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8768E" w14:paraId="2A793A99" w14:textId="77777777">
        <w:tc>
          <w:tcPr>
            <w:tcW w:w="509" w:type="dxa"/>
          </w:tcPr>
          <w:p w14:paraId="2AE40A7F" w14:textId="77777777" w:rsidR="0088768E" w:rsidRDefault="00A579CC">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97361BD" w14:textId="77777777" w:rsidR="0088768E" w:rsidRDefault="00354CC2">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A579C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579CC">
              <w:rPr>
                <w:rFonts w:ascii="黑体" w:eastAsia="黑体" w:hAnsi="黑体"/>
                <w:sz w:val="21"/>
                <w:szCs w:val="21"/>
              </w:rPr>
              <w:t>65.060.01</w:t>
            </w:r>
            <w:r>
              <w:rPr>
                <w:rFonts w:ascii="黑体" w:eastAsia="黑体" w:hAnsi="黑体"/>
                <w:sz w:val="21"/>
                <w:szCs w:val="21"/>
              </w:rPr>
              <w:fldChar w:fldCharType="end"/>
            </w:r>
            <w:bookmarkEnd w:id="0"/>
          </w:p>
        </w:tc>
      </w:tr>
      <w:tr w:rsidR="0088768E" w14:paraId="042D0514" w14:textId="77777777">
        <w:tc>
          <w:tcPr>
            <w:tcW w:w="509" w:type="dxa"/>
          </w:tcPr>
          <w:p w14:paraId="07C9B622" w14:textId="77777777" w:rsidR="0088768E" w:rsidRDefault="00A579C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8768E" w14:paraId="68DC2C2B" w14:textId="77777777">
              <w:trPr>
                <w:trHeight w:hRule="exact" w:val="1021"/>
              </w:trPr>
              <w:tc>
                <w:tcPr>
                  <w:tcW w:w="9242" w:type="dxa"/>
                  <w:vAlign w:val="center"/>
                </w:tcPr>
                <w:p w14:paraId="605CF2D1" w14:textId="77777777" w:rsidR="0088768E" w:rsidRDefault="00A579CC" w:rsidP="002E04AA">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27803652" wp14:editId="7CB0ACD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0E4D2FC" wp14:editId="057EDDA6">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354CC2">
                    <w:fldChar w:fldCharType="begin">
                      <w:ffData>
                        <w:name w:val="c1"/>
                        <w:enabled/>
                        <w:calcOnExit w:val="0"/>
                        <w:textInput>
                          <w:maxLength w:val="7"/>
                        </w:textInput>
                      </w:ffData>
                    </w:fldChar>
                  </w:r>
                  <w:bookmarkStart w:id="1" w:name="c1"/>
                  <w:r>
                    <w:instrText xml:space="preserve"> FORMTEXT </w:instrText>
                  </w:r>
                  <w:r w:rsidR="00354CC2">
                    <w:fldChar w:fldCharType="separate"/>
                  </w:r>
                  <w:r>
                    <w:t>GXAS</w:t>
                  </w:r>
                  <w:r w:rsidR="00354CC2">
                    <w:fldChar w:fldCharType="end"/>
                  </w:r>
                  <w:bookmarkEnd w:id="1"/>
                </w:p>
              </w:tc>
            </w:tr>
          </w:tbl>
          <w:p w14:paraId="61974B34" w14:textId="77777777" w:rsidR="0088768E" w:rsidRDefault="00354CC2">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A579C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579CC">
              <w:rPr>
                <w:rFonts w:ascii="黑体" w:eastAsia="黑体" w:hAnsi="黑体"/>
                <w:sz w:val="21"/>
                <w:szCs w:val="21"/>
              </w:rPr>
              <w:t>B 90</w:t>
            </w:r>
            <w:r>
              <w:rPr>
                <w:rFonts w:ascii="黑体" w:eastAsia="黑体" w:hAnsi="黑体"/>
                <w:sz w:val="21"/>
                <w:szCs w:val="21"/>
              </w:rPr>
              <w:fldChar w:fldCharType="end"/>
            </w:r>
            <w:bookmarkEnd w:id="2"/>
          </w:p>
        </w:tc>
      </w:tr>
    </w:tbl>
    <w:p w14:paraId="4E28750E" w14:textId="77777777" w:rsidR="0088768E" w:rsidRDefault="00A579CC">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11F7B0C" w14:textId="77777777" w:rsidR="0088768E" w:rsidRDefault="00A579CC">
      <w:pPr>
        <w:pStyle w:val="affffffffff2"/>
        <w:framePr w:wrap="auto"/>
      </w:pPr>
      <w:r>
        <w:t>T/</w:t>
      </w:r>
      <w:r w:rsidR="00354CC2">
        <w:fldChar w:fldCharType="begin">
          <w:ffData>
            <w:name w:val="文字1"/>
            <w:enabled/>
            <w:calcOnExit w:val="0"/>
            <w:textInput>
              <w:default w:val="XXX"/>
            </w:textInput>
          </w:ffData>
        </w:fldChar>
      </w:r>
      <w:bookmarkStart w:id="4" w:name="文字1"/>
      <w:r>
        <w:instrText xml:space="preserve"> FORMTEXT </w:instrText>
      </w:r>
      <w:r w:rsidR="00354CC2">
        <w:fldChar w:fldCharType="separate"/>
      </w:r>
      <w:r>
        <w:t>GXAS</w:t>
      </w:r>
      <w:r w:rsidR="00354CC2">
        <w:fldChar w:fldCharType="end"/>
      </w:r>
      <w:bookmarkEnd w:id="4"/>
      <w:r>
        <w:t xml:space="preserve"> </w:t>
      </w:r>
      <w:r w:rsidR="00354CC2">
        <w:fldChar w:fldCharType="begin">
          <w:ffData>
            <w:name w:val="NSTD_CODE_F"/>
            <w:enabled/>
            <w:calcOnExit w:val="0"/>
            <w:textInput>
              <w:default w:val="XXXX"/>
            </w:textInput>
          </w:ffData>
        </w:fldChar>
      </w:r>
      <w:bookmarkStart w:id="5" w:name="NSTD_CODE_F"/>
      <w:r>
        <w:instrText xml:space="preserve"> FORMTEXT </w:instrText>
      </w:r>
      <w:r w:rsidR="00354CC2">
        <w:fldChar w:fldCharType="separate"/>
      </w:r>
      <w:r>
        <w:t>XXXX</w:t>
      </w:r>
      <w:r w:rsidR="00354CC2">
        <w:fldChar w:fldCharType="end"/>
      </w:r>
      <w:bookmarkEnd w:id="5"/>
      <w:r>
        <w:rPr>
          <w:rFonts w:hAnsi="黑体"/>
        </w:rPr>
        <w:t>—</w:t>
      </w:r>
      <w:r w:rsidR="00354CC2">
        <w:fldChar w:fldCharType="begin">
          <w:ffData>
            <w:name w:val="NSTD_CODE_B"/>
            <w:enabled/>
            <w:calcOnExit w:val="0"/>
            <w:textInput>
              <w:default w:val="XXXX"/>
            </w:textInput>
          </w:ffData>
        </w:fldChar>
      </w:r>
      <w:bookmarkStart w:id="6" w:name="NSTD_CODE_B"/>
      <w:r>
        <w:instrText xml:space="preserve"> FORMTEXT </w:instrText>
      </w:r>
      <w:r w:rsidR="00354CC2">
        <w:fldChar w:fldCharType="separate"/>
      </w:r>
      <w:r>
        <w:t>XXXX</w:t>
      </w:r>
      <w:r w:rsidR="00354CC2">
        <w:fldChar w:fldCharType="end"/>
      </w:r>
      <w:bookmarkEnd w:id="6"/>
    </w:p>
    <w:p w14:paraId="2FC0307C" w14:textId="77777777" w:rsidR="0088768E" w:rsidRDefault="00354CC2">
      <w:pPr>
        <w:pStyle w:val="affffffffff3"/>
        <w:framePr w:wrap="auto"/>
        <w:rPr>
          <w:rFonts w:hAnsi="黑体"/>
        </w:rPr>
      </w:pPr>
      <w:r>
        <w:rPr>
          <w:rFonts w:hAnsi="黑体"/>
        </w:rPr>
        <w:fldChar w:fldCharType="begin">
          <w:ffData>
            <w:name w:val="OSTD_CODE"/>
            <w:enabled/>
            <w:calcOnExit w:val="0"/>
            <w:textInput/>
          </w:ffData>
        </w:fldChar>
      </w:r>
      <w:bookmarkStart w:id="7" w:name="OSTD_CODE"/>
      <w:r w:rsidR="00A579CC">
        <w:rPr>
          <w:rFonts w:hAnsi="黑体"/>
        </w:rPr>
        <w:instrText xml:space="preserve"> FORMTEXT </w:instrText>
      </w:r>
      <w:r>
        <w:rPr>
          <w:rFonts w:hAnsi="黑体"/>
        </w:rPr>
      </w:r>
      <w:r>
        <w:rPr>
          <w:rFonts w:hAnsi="黑体"/>
        </w:rPr>
        <w:fldChar w:fldCharType="separate"/>
      </w:r>
      <w:r w:rsidR="00A579CC">
        <w:rPr>
          <w:rFonts w:hAnsi="黑体"/>
        </w:rPr>
        <w:t>     </w:t>
      </w:r>
      <w:r>
        <w:rPr>
          <w:rFonts w:hAnsi="黑体"/>
        </w:rPr>
        <w:fldChar w:fldCharType="end"/>
      </w:r>
      <w:bookmarkEnd w:id="7"/>
    </w:p>
    <w:p w14:paraId="7B10D691" w14:textId="77777777" w:rsidR="0088768E" w:rsidRDefault="00AC2D86">
      <w:pPr>
        <w:spacing w:line="240" w:lineRule="auto"/>
        <w:rPr>
          <w:rFonts w:ascii="黑体" w:eastAsia="黑体" w:hAnsi="黑体"/>
          <w:kern w:val="0"/>
          <w:sz w:val="10"/>
          <w:szCs w:val="10"/>
        </w:rPr>
      </w:pPr>
      <w:r>
        <w:rPr>
          <w:rFonts w:ascii="黑体" w:eastAsia="黑体" w:hAnsi="黑体"/>
          <w:noProof/>
          <w:kern w:val="0"/>
          <w:sz w:val="10"/>
          <w:szCs w:val="10"/>
        </w:rPr>
        <w:pict w14:anchorId="6F09E372">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500475FE" w14:textId="77777777" w:rsidR="0088768E" w:rsidRDefault="0088768E">
      <w:pPr>
        <w:pStyle w:val="afffff0"/>
        <w:framePr w:w="9639" w:h="6976" w:hRule="exact" w:hSpace="0" w:vSpace="0" w:wrap="around" w:hAnchor="page" w:y="6408"/>
        <w:jc w:val="center"/>
        <w:rPr>
          <w:rFonts w:ascii="黑体" w:eastAsia="黑体" w:hAnsi="黑体"/>
          <w:b w:val="0"/>
          <w:bCs w:val="0"/>
          <w:w w:val="100"/>
        </w:rPr>
      </w:pPr>
    </w:p>
    <w:p w14:paraId="562F7680" w14:textId="77777777" w:rsidR="0088768E" w:rsidRDefault="00354CC2">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A579CC">
        <w:instrText xml:space="preserve"> FORMTEXT </w:instrText>
      </w:r>
      <w:r>
        <w:fldChar w:fldCharType="separate"/>
      </w:r>
      <w:r w:rsidR="00A579CC">
        <w:rPr>
          <w:rFonts w:hint="eastAsia"/>
        </w:rPr>
        <w:t>地理标志农产品横县甜玉米种植技术规范</w:t>
      </w:r>
      <w:r>
        <w:fldChar w:fldCharType="end"/>
      </w:r>
      <w:bookmarkEnd w:id="8"/>
    </w:p>
    <w:p w14:paraId="75E1F58C" w14:textId="77777777" w:rsidR="0088768E" w:rsidRDefault="0088768E">
      <w:pPr>
        <w:framePr w:w="9639" w:h="6974" w:hRule="exact" w:wrap="around" w:vAnchor="page" w:hAnchor="page" w:x="1419" w:y="6408" w:anchorLock="1"/>
        <w:ind w:left="-1418"/>
      </w:pPr>
    </w:p>
    <w:p w14:paraId="7895EF05" w14:textId="77777777" w:rsidR="0088768E" w:rsidRDefault="00354CC2">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A579CC">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A579CC">
        <w:rPr>
          <w:rFonts w:ascii="黑体" w:eastAsia="黑体" w:hAnsi="黑体"/>
          <w:szCs w:val="28"/>
        </w:rPr>
        <w:t>Agro-product geographical indications technical specification for practice of Hengxian sweet corn</w:t>
      </w:r>
      <w:r>
        <w:rPr>
          <w:rFonts w:ascii="黑体" w:eastAsia="黑体" w:hAnsi="黑体"/>
          <w:szCs w:val="28"/>
        </w:rPr>
        <w:fldChar w:fldCharType="end"/>
      </w:r>
      <w:bookmarkEnd w:id="9"/>
    </w:p>
    <w:p w14:paraId="2AFF9A10" w14:textId="77777777" w:rsidR="0088768E" w:rsidRDefault="0088768E">
      <w:pPr>
        <w:framePr w:w="9639" w:h="6974" w:hRule="exact" w:wrap="around" w:vAnchor="page" w:hAnchor="page" w:x="1419" w:y="6408" w:anchorLock="1"/>
        <w:spacing w:line="760" w:lineRule="exact"/>
        <w:ind w:left="-1418"/>
      </w:pPr>
    </w:p>
    <w:p w14:paraId="2AC62C68" w14:textId="77777777" w:rsidR="0088768E" w:rsidRDefault="0088768E">
      <w:pPr>
        <w:pStyle w:val="afffffff8"/>
        <w:framePr w:w="9639" w:h="6974" w:hRule="exact" w:wrap="around" w:vAnchor="page" w:hAnchor="page" w:x="1419" w:y="6408" w:anchorLock="1"/>
        <w:textAlignment w:val="bottom"/>
        <w:rPr>
          <w:rFonts w:eastAsia="黑体"/>
          <w:szCs w:val="28"/>
        </w:rPr>
      </w:pPr>
    </w:p>
    <w:p w14:paraId="0FA26E65" w14:textId="66EEF621" w:rsidR="0088768E" w:rsidRDefault="00354CC2">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579CC">
        <w:rPr>
          <w:sz w:val="24"/>
          <w:szCs w:val="28"/>
        </w:rPr>
        <w:instrText xml:space="preserve"> FORMDROPDOWN </w:instrText>
      </w:r>
      <w:r w:rsidR="00AC2D86">
        <w:rPr>
          <w:sz w:val="24"/>
          <w:szCs w:val="28"/>
        </w:rPr>
      </w:r>
      <w:r w:rsidR="00AC2D86">
        <w:rPr>
          <w:sz w:val="24"/>
          <w:szCs w:val="28"/>
        </w:rPr>
        <w:fldChar w:fldCharType="separate"/>
      </w:r>
      <w:r>
        <w:rPr>
          <w:sz w:val="24"/>
          <w:szCs w:val="28"/>
        </w:rPr>
        <w:fldChar w:fldCharType="end"/>
      </w:r>
      <w:bookmarkEnd w:id="10"/>
    </w:p>
    <w:p w14:paraId="6571DFA6" w14:textId="77777777" w:rsidR="0088768E" w:rsidRDefault="00354CC2">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A579CC">
        <w:rPr>
          <w:sz w:val="21"/>
          <w:szCs w:val="28"/>
        </w:rPr>
        <w:instrText xml:space="preserve"> FORMTEXT </w:instrText>
      </w:r>
      <w:r>
        <w:rPr>
          <w:sz w:val="21"/>
          <w:szCs w:val="28"/>
        </w:rPr>
      </w:r>
      <w:r>
        <w:rPr>
          <w:sz w:val="21"/>
          <w:szCs w:val="28"/>
        </w:rPr>
        <w:fldChar w:fldCharType="separate"/>
      </w:r>
      <w:r w:rsidR="00A579CC">
        <w:rPr>
          <w:sz w:val="21"/>
          <w:szCs w:val="28"/>
        </w:rPr>
        <w:t>     </w:t>
      </w:r>
      <w:r>
        <w:rPr>
          <w:sz w:val="21"/>
          <w:szCs w:val="28"/>
        </w:rPr>
        <w:fldChar w:fldCharType="end"/>
      </w:r>
      <w:bookmarkEnd w:id="11"/>
    </w:p>
    <w:p w14:paraId="5C9DBDAB" w14:textId="77777777" w:rsidR="0088768E" w:rsidRDefault="00354CC2" w:rsidP="00483926">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A579CC">
        <w:rPr>
          <w:b/>
          <w:sz w:val="21"/>
          <w:szCs w:val="28"/>
        </w:rPr>
        <w:instrText xml:space="preserve"> FORMDROPDOWN </w:instrText>
      </w:r>
      <w:r w:rsidR="00AC2D86">
        <w:rPr>
          <w:b/>
          <w:sz w:val="21"/>
          <w:szCs w:val="28"/>
        </w:rPr>
      </w:r>
      <w:r w:rsidR="00AC2D86">
        <w:rPr>
          <w:b/>
          <w:sz w:val="21"/>
          <w:szCs w:val="28"/>
        </w:rPr>
        <w:fldChar w:fldCharType="separate"/>
      </w:r>
      <w:r>
        <w:rPr>
          <w:b/>
          <w:sz w:val="21"/>
          <w:szCs w:val="28"/>
        </w:rPr>
        <w:fldChar w:fldCharType="end"/>
      </w:r>
      <w:bookmarkEnd w:id="12"/>
    </w:p>
    <w:p w14:paraId="2A822536" w14:textId="77777777" w:rsidR="0088768E" w:rsidRDefault="00354CC2">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sidR="00A579CC">
        <w:rPr>
          <w:rFonts w:ascii="黑体"/>
        </w:rPr>
        <w:instrText xml:space="preserve"> FORMTEXT </w:instrText>
      </w:r>
      <w:r>
        <w:rPr>
          <w:rFonts w:ascii="黑体"/>
        </w:rPr>
      </w:r>
      <w:r>
        <w:rPr>
          <w:rFonts w:ascii="黑体"/>
        </w:rPr>
        <w:fldChar w:fldCharType="separate"/>
      </w:r>
      <w:r w:rsidR="00A579CC">
        <w:rPr>
          <w:rFonts w:ascii="黑体"/>
        </w:rPr>
        <w:t>XXXX</w:t>
      </w:r>
      <w:r>
        <w:rPr>
          <w:rFonts w:ascii="黑体"/>
        </w:rPr>
        <w:fldChar w:fldCharType="end"/>
      </w:r>
      <w:bookmarkEnd w:id="13"/>
      <w:r w:rsidR="00A579CC">
        <w:t xml:space="preserve"> </w:t>
      </w:r>
      <w:r w:rsidR="00A579CC">
        <w:rPr>
          <w:rFonts w:ascii="黑体"/>
        </w:rPr>
        <w:t>-</w:t>
      </w:r>
      <w:r w:rsidR="00A579CC">
        <w:t xml:space="preserve"> </w:t>
      </w:r>
      <w:r>
        <w:rPr>
          <w:rFonts w:ascii="黑体"/>
        </w:rPr>
        <w:fldChar w:fldCharType="begin">
          <w:ffData>
            <w:name w:val="PLSH_DATE_M"/>
            <w:enabled/>
            <w:calcOnExit w:val="0"/>
            <w:textInput>
              <w:default w:val="XX"/>
              <w:maxLength w:val="2"/>
            </w:textInput>
          </w:ffData>
        </w:fldChar>
      </w:r>
      <w:bookmarkStart w:id="14" w:name="PLSH_DATE_M"/>
      <w:r w:rsidR="00A579CC">
        <w:rPr>
          <w:rFonts w:ascii="黑体"/>
        </w:rPr>
        <w:instrText xml:space="preserve"> FORMTEXT </w:instrText>
      </w:r>
      <w:r>
        <w:rPr>
          <w:rFonts w:ascii="黑体"/>
        </w:rPr>
      </w:r>
      <w:r>
        <w:rPr>
          <w:rFonts w:ascii="黑体"/>
        </w:rPr>
        <w:fldChar w:fldCharType="separate"/>
      </w:r>
      <w:r w:rsidR="00A579CC">
        <w:rPr>
          <w:rFonts w:ascii="黑体"/>
        </w:rPr>
        <w:t>XX</w:t>
      </w:r>
      <w:r>
        <w:rPr>
          <w:rFonts w:ascii="黑体"/>
        </w:rPr>
        <w:fldChar w:fldCharType="end"/>
      </w:r>
      <w:bookmarkEnd w:id="14"/>
      <w:r w:rsidR="00A579CC">
        <w:t xml:space="preserve"> </w:t>
      </w:r>
      <w:r w:rsidR="00A579CC">
        <w:rPr>
          <w:rFonts w:ascii="黑体"/>
        </w:rPr>
        <w:t>-</w:t>
      </w:r>
      <w:r w:rsidR="00A579CC">
        <w:t xml:space="preserve"> </w:t>
      </w:r>
      <w:r>
        <w:rPr>
          <w:rFonts w:ascii="黑体"/>
        </w:rPr>
        <w:fldChar w:fldCharType="begin">
          <w:ffData>
            <w:name w:val="PLSH_DATE_D"/>
            <w:enabled/>
            <w:calcOnExit w:val="0"/>
            <w:textInput>
              <w:default w:val="XX"/>
              <w:maxLength w:val="2"/>
            </w:textInput>
          </w:ffData>
        </w:fldChar>
      </w:r>
      <w:bookmarkStart w:id="15" w:name="PLSH_DATE_D"/>
      <w:r w:rsidR="00A579CC">
        <w:rPr>
          <w:rFonts w:ascii="黑体"/>
        </w:rPr>
        <w:instrText xml:space="preserve"> FORMTEXT </w:instrText>
      </w:r>
      <w:r>
        <w:rPr>
          <w:rFonts w:ascii="黑体"/>
        </w:rPr>
      </w:r>
      <w:r>
        <w:rPr>
          <w:rFonts w:ascii="黑体"/>
        </w:rPr>
        <w:fldChar w:fldCharType="separate"/>
      </w:r>
      <w:r w:rsidR="00A579CC">
        <w:rPr>
          <w:rFonts w:ascii="黑体"/>
        </w:rPr>
        <w:t>XX</w:t>
      </w:r>
      <w:r>
        <w:rPr>
          <w:rFonts w:ascii="黑体"/>
        </w:rPr>
        <w:fldChar w:fldCharType="end"/>
      </w:r>
      <w:bookmarkEnd w:id="15"/>
      <w:r w:rsidR="00A579CC">
        <w:rPr>
          <w:rFonts w:hint="eastAsia"/>
        </w:rPr>
        <w:t>发布</w:t>
      </w:r>
    </w:p>
    <w:p w14:paraId="5DDA4528" w14:textId="77777777" w:rsidR="0088768E" w:rsidRDefault="00354CC2">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sidR="00A579CC">
        <w:rPr>
          <w:rFonts w:ascii="黑体"/>
        </w:rPr>
        <w:instrText xml:space="preserve"> FORMTEXT </w:instrText>
      </w:r>
      <w:r>
        <w:rPr>
          <w:rFonts w:ascii="黑体"/>
        </w:rPr>
      </w:r>
      <w:r>
        <w:rPr>
          <w:rFonts w:ascii="黑体"/>
        </w:rPr>
        <w:fldChar w:fldCharType="separate"/>
      </w:r>
      <w:r w:rsidR="00A579CC">
        <w:rPr>
          <w:rFonts w:ascii="黑体"/>
        </w:rPr>
        <w:t>XXXX</w:t>
      </w:r>
      <w:r>
        <w:rPr>
          <w:rFonts w:ascii="黑体"/>
        </w:rPr>
        <w:fldChar w:fldCharType="end"/>
      </w:r>
      <w:bookmarkEnd w:id="16"/>
      <w:r w:rsidR="00A579CC">
        <w:t xml:space="preserve"> </w:t>
      </w:r>
      <w:r w:rsidR="00A579CC">
        <w:rPr>
          <w:rFonts w:ascii="黑体"/>
        </w:rPr>
        <w:t>-</w:t>
      </w:r>
      <w:r w:rsidR="00A579CC">
        <w:t xml:space="preserve"> </w:t>
      </w:r>
      <w:r>
        <w:rPr>
          <w:rFonts w:ascii="黑体"/>
        </w:rPr>
        <w:fldChar w:fldCharType="begin">
          <w:ffData>
            <w:name w:val="CROT_DATE_M"/>
            <w:enabled/>
            <w:calcOnExit w:val="0"/>
            <w:textInput>
              <w:default w:val="XX"/>
              <w:maxLength w:val="2"/>
            </w:textInput>
          </w:ffData>
        </w:fldChar>
      </w:r>
      <w:bookmarkStart w:id="17" w:name="CROT_DATE_M"/>
      <w:r w:rsidR="00A579CC">
        <w:rPr>
          <w:rFonts w:ascii="黑体"/>
        </w:rPr>
        <w:instrText xml:space="preserve"> FORMTEXT </w:instrText>
      </w:r>
      <w:r>
        <w:rPr>
          <w:rFonts w:ascii="黑体"/>
        </w:rPr>
      </w:r>
      <w:r>
        <w:rPr>
          <w:rFonts w:ascii="黑体"/>
        </w:rPr>
        <w:fldChar w:fldCharType="separate"/>
      </w:r>
      <w:r w:rsidR="00A579CC">
        <w:rPr>
          <w:rFonts w:ascii="黑体"/>
        </w:rPr>
        <w:t>XX</w:t>
      </w:r>
      <w:r>
        <w:rPr>
          <w:rFonts w:ascii="黑体"/>
        </w:rPr>
        <w:fldChar w:fldCharType="end"/>
      </w:r>
      <w:bookmarkEnd w:id="17"/>
      <w:r w:rsidR="00A579CC">
        <w:t xml:space="preserve"> </w:t>
      </w:r>
      <w:r w:rsidR="00A579CC">
        <w:rPr>
          <w:rFonts w:ascii="黑体"/>
        </w:rPr>
        <w:t>-</w:t>
      </w:r>
      <w:r w:rsidR="00A579CC">
        <w:t xml:space="preserve"> </w:t>
      </w:r>
      <w:r>
        <w:rPr>
          <w:rFonts w:ascii="黑体"/>
        </w:rPr>
        <w:fldChar w:fldCharType="begin">
          <w:ffData>
            <w:name w:val="CROT_DATE_D"/>
            <w:enabled/>
            <w:calcOnExit w:val="0"/>
            <w:textInput>
              <w:default w:val="XX"/>
              <w:maxLength w:val="2"/>
            </w:textInput>
          </w:ffData>
        </w:fldChar>
      </w:r>
      <w:bookmarkStart w:id="18" w:name="CROT_DATE_D"/>
      <w:r w:rsidR="00A579CC">
        <w:rPr>
          <w:rFonts w:ascii="黑体"/>
        </w:rPr>
        <w:instrText xml:space="preserve"> FORMTEXT </w:instrText>
      </w:r>
      <w:r>
        <w:rPr>
          <w:rFonts w:ascii="黑体"/>
        </w:rPr>
      </w:r>
      <w:r>
        <w:rPr>
          <w:rFonts w:ascii="黑体"/>
        </w:rPr>
        <w:fldChar w:fldCharType="separate"/>
      </w:r>
      <w:r w:rsidR="00A579CC">
        <w:rPr>
          <w:rFonts w:ascii="黑体"/>
        </w:rPr>
        <w:t>XX</w:t>
      </w:r>
      <w:r>
        <w:rPr>
          <w:rFonts w:ascii="黑体"/>
        </w:rPr>
        <w:fldChar w:fldCharType="end"/>
      </w:r>
      <w:bookmarkEnd w:id="18"/>
      <w:r w:rsidR="00A579CC">
        <w:rPr>
          <w:rFonts w:hint="eastAsia"/>
        </w:rPr>
        <w:t>实施</w:t>
      </w:r>
    </w:p>
    <w:p w14:paraId="199C06BF" w14:textId="77777777" w:rsidR="0088768E" w:rsidRDefault="00354CC2">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A579CC">
        <w:rPr>
          <w:rFonts w:hAnsi="黑体"/>
          <w:w w:val="100"/>
          <w:sz w:val="28"/>
        </w:rPr>
        <w:instrText xml:space="preserve"> FORMTEXT </w:instrText>
      </w:r>
      <w:r>
        <w:rPr>
          <w:rFonts w:hAnsi="黑体"/>
          <w:w w:val="100"/>
          <w:sz w:val="28"/>
        </w:rPr>
      </w:r>
      <w:r>
        <w:rPr>
          <w:rFonts w:hAnsi="黑体"/>
          <w:w w:val="100"/>
          <w:sz w:val="28"/>
        </w:rPr>
        <w:fldChar w:fldCharType="separate"/>
      </w:r>
      <w:r w:rsidR="00A579CC">
        <w:rPr>
          <w:rFonts w:hAnsi="黑体" w:hint="eastAsia"/>
          <w:w w:val="100"/>
          <w:sz w:val="28"/>
        </w:rPr>
        <w:t>广西标准化协会</w:t>
      </w:r>
      <w:r>
        <w:rPr>
          <w:rFonts w:hAnsi="黑体"/>
          <w:w w:val="100"/>
          <w:sz w:val="28"/>
        </w:rPr>
        <w:fldChar w:fldCharType="end"/>
      </w:r>
      <w:bookmarkEnd w:id="19"/>
      <w:r w:rsidR="00A579CC">
        <w:rPr>
          <w:rFonts w:ascii="Times New Roman"/>
          <w:w w:val="100"/>
          <w:sz w:val="28"/>
        </w:rPr>
        <w:t>  </w:t>
      </w:r>
      <w:r w:rsidR="00A579CC">
        <w:rPr>
          <w:rStyle w:val="afffffffffff9"/>
          <w:rFonts w:hAnsi="黑体" w:hint="eastAsia"/>
          <w:position w:val="0"/>
        </w:rPr>
        <w:t>发</w:t>
      </w:r>
      <w:r w:rsidR="00A579CC">
        <w:rPr>
          <w:rStyle w:val="afffffffffff9"/>
          <w:rFonts w:hAnsi="黑体" w:hint="eastAsia"/>
          <w:spacing w:val="0"/>
          <w:position w:val="0"/>
        </w:rPr>
        <w:t>布</w:t>
      </w:r>
    </w:p>
    <w:p w14:paraId="11BB807E" w14:textId="77777777" w:rsidR="0088768E" w:rsidRDefault="00AC2D86">
      <w:pPr>
        <w:rPr>
          <w:rFonts w:ascii="宋体" w:hAnsi="宋体"/>
          <w:sz w:val="28"/>
          <w:szCs w:val="28"/>
        </w:rPr>
        <w:sectPr w:rsidR="0088768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w:pict w14:anchorId="69678AD1">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613D109A" w14:textId="77777777" w:rsidR="0088768E" w:rsidRDefault="00A579CC">
      <w:pPr>
        <w:pStyle w:val="a6"/>
        <w:spacing w:after="360"/>
      </w:pPr>
      <w:bookmarkStart w:id="20" w:name="BookMark2"/>
      <w:r>
        <w:rPr>
          <w:spacing w:val="320"/>
        </w:rPr>
        <w:lastRenderedPageBreak/>
        <w:t>前</w:t>
      </w:r>
      <w:r>
        <w:t>言</w:t>
      </w:r>
    </w:p>
    <w:p w14:paraId="7EB2D1F0" w14:textId="77777777" w:rsidR="0088768E" w:rsidRDefault="00A579CC">
      <w:pPr>
        <w:pStyle w:val="afffff5"/>
        <w:ind w:firstLine="420"/>
      </w:pPr>
      <w:r>
        <w:rPr>
          <w:rFonts w:hint="eastAsia"/>
        </w:rPr>
        <w:t>本文件按照GB/T 1.1—2020《标准化工作导则  第1部分：标准化文件的结构和起草规则》的规定起草。</w:t>
      </w:r>
    </w:p>
    <w:p w14:paraId="2D2CD6E7" w14:textId="77777777" w:rsidR="0088768E" w:rsidRDefault="00A579CC">
      <w:pPr>
        <w:pStyle w:val="afffff5"/>
        <w:ind w:firstLine="420"/>
      </w:pPr>
      <w:r>
        <w:rPr>
          <w:rFonts w:hint="eastAsia"/>
        </w:rPr>
        <w:t>请注意本文件的某些内容可能涉及专利。本文件的发布机构不承担识别专利的责任。</w:t>
      </w:r>
    </w:p>
    <w:p w14:paraId="2C3D395B" w14:textId="77777777" w:rsidR="0088768E" w:rsidRDefault="00A579CC">
      <w:pPr>
        <w:pStyle w:val="afffff5"/>
        <w:ind w:firstLine="420"/>
      </w:pPr>
      <w:r>
        <w:rPr>
          <w:rFonts w:hint="eastAsia"/>
        </w:rPr>
        <w:t>本文件由横州市农业农村局提出、归口并宣贯。</w:t>
      </w:r>
    </w:p>
    <w:p w14:paraId="43CE1EF1" w14:textId="77777777" w:rsidR="0088768E" w:rsidRDefault="00A579CC">
      <w:pPr>
        <w:pStyle w:val="afffff5"/>
        <w:ind w:firstLine="420"/>
      </w:pPr>
      <w:r>
        <w:rPr>
          <w:rFonts w:hint="eastAsia"/>
        </w:rPr>
        <w:t>本文件起草单位：横州市农业农村局、广西绿色食品协会、横州市甜玉米生产流通协会、广西桂文华农业有限公司。</w:t>
      </w:r>
    </w:p>
    <w:p w14:paraId="5585D6F2" w14:textId="77777777" w:rsidR="0088768E" w:rsidRDefault="00A579CC">
      <w:pPr>
        <w:pStyle w:val="afffff5"/>
        <w:ind w:firstLine="420"/>
      </w:pPr>
      <w:r w:rsidRPr="001A1ACA">
        <w:rPr>
          <w:rFonts w:hint="eastAsia"/>
        </w:rPr>
        <w:t>本文件主要起草人：</w:t>
      </w:r>
    </w:p>
    <w:p w14:paraId="0A93E220" w14:textId="77777777" w:rsidR="0088768E" w:rsidRDefault="0088768E">
      <w:pPr>
        <w:pStyle w:val="afffff5"/>
        <w:ind w:firstLine="420"/>
      </w:pPr>
    </w:p>
    <w:p w14:paraId="6656A1CA" w14:textId="77777777" w:rsidR="0088768E" w:rsidRDefault="0088768E">
      <w:pPr>
        <w:pStyle w:val="afffff5"/>
        <w:ind w:firstLine="420"/>
        <w:sectPr w:rsidR="0088768E">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2489BD1E" w14:textId="77777777" w:rsidR="0088768E" w:rsidRDefault="0088768E">
      <w:pPr>
        <w:spacing w:line="20" w:lineRule="exact"/>
        <w:jc w:val="center"/>
        <w:rPr>
          <w:rFonts w:ascii="黑体" w:eastAsia="黑体" w:hAnsi="黑体"/>
          <w:sz w:val="32"/>
          <w:szCs w:val="32"/>
        </w:rPr>
      </w:pPr>
      <w:bookmarkStart w:id="21" w:name="BookMark4"/>
      <w:bookmarkEnd w:id="20"/>
    </w:p>
    <w:p w14:paraId="5328EF9B" w14:textId="77777777" w:rsidR="0088768E" w:rsidRDefault="0088768E">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69F75E6FB4204BFFB9BA38513CC4155F"/>
        </w:placeholder>
      </w:sdtPr>
      <w:sdtEndPr/>
      <w:sdtContent>
        <w:p w14:paraId="647CE0A1" w14:textId="00A990B6" w:rsidR="0088768E" w:rsidRDefault="00A579CC" w:rsidP="00483926">
          <w:pPr>
            <w:pStyle w:val="afffffffff8"/>
            <w:spacing w:beforeLines="100" w:before="240" w:afterLines="220" w:after="528"/>
          </w:pPr>
          <w:r>
            <w:rPr>
              <w:rFonts w:hint="eastAsia"/>
            </w:rPr>
            <w:t>地理标志农产品横县甜玉米种植技术规范</w:t>
          </w:r>
        </w:p>
      </w:sdtContent>
    </w:sdt>
    <w:p w14:paraId="25C259BB" w14:textId="77777777" w:rsidR="0088768E" w:rsidRDefault="00A579CC">
      <w:pPr>
        <w:pStyle w:val="affc"/>
        <w:spacing w:before="240" w:after="240"/>
      </w:pPr>
      <w:bookmarkStart w:id="23" w:name="_Toc26718930"/>
      <w:bookmarkStart w:id="24" w:name="_Toc26986771"/>
      <w:bookmarkStart w:id="25" w:name="_Toc17233333"/>
      <w:bookmarkStart w:id="26" w:name="_Toc97192964"/>
      <w:bookmarkStart w:id="27" w:name="_Toc17233325"/>
      <w:bookmarkStart w:id="28" w:name="_Toc24884218"/>
      <w:bookmarkStart w:id="29" w:name="_Toc26648465"/>
      <w:bookmarkStart w:id="30" w:name="_Toc26986530"/>
      <w:bookmarkStart w:id="31" w:name="_Toc24884211"/>
      <w:bookmarkEnd w:id="22"/>
      <w:r>
        <w:rPr>
          <w:rFonts w:hint="eastAsia"/>
        </w:rPr>
        <w:t>范围</w:t>
      </w:r>
      <w:bookmarkEnd w:id="23"/>
      <w:bookmarkEnd w:id="24"/>
      <w:bookmarkEnd w:id="25"/>
      <w:bookmarkEnd w:id="26"/>
      <w:bookmarkEnd w:id="27"/>
      <w:bookmarkEnd w:id="28"/>
      <w:bookmarkEnd w:id="29"/>
      <w:bookmarkEnd w:id="30"/>
      <w:bookmarkEnd w:id="31"/>
    </w:p>
    <w:p w14:paraId="2BF91B39" w14:textId="77777777" w:rsidR="0088768E" w:rsidRDefault="00A579CC">
      <w:pPr>
        <w:pStyle w:val="afffff5"/>
        <w:ind w:firstLine="420"/>
      </w:pPr>
      <w:bookmarkStart w:id="32" w:name="_Toc24884212"/>
      <w:bookmarkStart w:id="33" w:name="_Toc17233334"/>
      <w:bookmarkStart w:id="34" w:name="_Toc24884219"/>
      <w:bookmarkStart w:id="35" w:name="_Toc26648466"/>
      <w:bookmarkStart w:id="36" w:name="_Toc17233326"/>
      <w:r>
        <w:rPr>
          <w:rFonts w:hint="eastAsia"/>
        </w:rPr>
        <w:t>本文件规定了产地环境、品种选择等要求，以及育苗、种植、种植管理、病虫鼠害防治、采收等阶段的操作指示，给出了建立生产档案的相关信息。</w:t>
      </w:r>
    </w:p>
    <w:p w14:paraId="0E962DB4" w14:textId="77777777" w:rsidR="0088768E" w:rsidRDefault="00A579CC">
      <w:pPr>
        <w:pStyle w:val="afffff5"/>
        <w:ind w:firstLine="420"/>
      </w:pPr>
      <w:r>
        <w:rPr>
          <w:rFonts w:hint="eastAsia"/>
        </w:rPr>
        <w:t>本文件适用于地理标志农产品横县甜玉米种植。</w:t>
      </w:r>
    </w:p>
    <w:p w14:paraId="32641D9F" w14:textId="77777777" w:rsidR="0088768E" w:rsidRDefault="00A579CC">
      <w:pPr>
        <w:pStyle w:val="affc"/>
        <w:spacing w:before="240" w:after="240"/>
      </w:pPr>
      <w:bookmarkStart w:id="37" w:name="_Toc97192965"/>
      <w:bookmarkStart w:id="38" w:name="_Toc26718931"/>
      <w:bookmarkStart w:id="39" w:name="_Toc26986531"/>
      <w:bookmarkStart w:id="40" w:name="_Toc26986772"/>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3F1C099356A74EB885A7BEFEA78D7F3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5D11E53" w14:textId="6273FC2E" w:rsidR="0088768E" w:rsidRDefault="00A579CC">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2852D86" w14:textId="77777777" w:rsidR="0088768E" w:rsidRDefault="00A579CC">
      <w:pPr>
        <w:pStyle w:val="afffff5"/>
        <w:ind w:firstLine="420"/>
      </w:pPr>
      <w:r>
        <w:rPr>
          <w:rFonts w:hint="eastAsia"/>
        </w:rPr>
        <w:t>N</w:t>
      </w:r>
      <w:r>
        <w:t xml:space="preserve">Y/T 391  </w:t>
      </w:r>
      <w:r>
        <w:rPr>
          <w:rFonts w:hint="eastAsia"/>
        </w:rPr>
        <w:t>绿色食品  产地环境质量</w:t>
      </w:r>
    </w:p>
    <w:p w14:paraId="4A301936" w14:textId="77777777" w:rsidR="0088768E" w:rsidRDefault="00A579CC">
      <w:pPr>
        <w:pStyle w:val="afffff5"/>
        <w:ind w:firstLine="420"/>
      </w:pPr>
      <w:r>
        <w:rPr>
          <w:rFonts w:hint="eastAsia"/>
        </w:rPr>
        <w:t>N</w:t>
      </w:r>
      <w:r>
        <w:t xml:space="preserve">Y/T 393  </w:t>
      </w:r>
      <w:r>
        <w:rPr>
          <w:rFonts w:hint="eastAsia"/>
        </w:rPr>
        <w:t xml:space="preserve">绿色食品 </w:t>
      </w:r>
      <w:r>
        <w:t xml:space="preserve"> </w:t>
      </w:r>
      <w:r>
        <w:rPr>
          <w:rFonts w:hint="eastAsia"/>
        </w:rPr>
        <w:t>农药使用准则</w:t>
      </w:r>
    </w:p>
    <w:p w14:paraId="32441AEA" w14:textId="77777777" w:rsidR="0088768E" w:rsidRDefault="00A579CC">
      <w:pPr>
        <w:pStyle w:val="afffff5"/>
        <w:ind w:firstLine="420"/>
      </w:pPr>
      <w:r>
        <w:rPr>
          <w:rFonts w:hint="eastAsia"/>
        </w:rPr>
        <w:t>N</w:t>
      </w:r>
      <w:r>
        <w:t xml:space="preserve">Y/T 394  </w:t>
      </w:r>
      <w:r>
        <w:rPr>
          <w:rFonts w:hint="eastAsia"/>
        </w:rPr>
        <w:t xml:space="preserve">绿色食品 </w:t>
      </w:r>
      <w:r>
        <w:t xml:space="preserve"> </w:t>
      </w:r>
      <w:r>
        <w:rPr>
          <w:rFonts w:hint="eastAsia"/>
        </w:rPr>
        <w:t>肥料使用准则</w:t>
      </w:r>
    </w:p>
    <w:p w14:paraId="79C95BDF" w14:textId="77777777" w:rsidR="0088768E" w:rsidRDefault="00A579CC">
      <w:pPr>
        <w:pStyle w:val="afffff5"/>
        <w:ind w:firstLine="420"/>
      </w:pPr>
      <w:r>
        <w:rPr>
          <w:rFonts w:hint="eastAsia"/>
        </w:rPr>
        <w:t>T</w:t>
      </w:r>
      <w:r>
        <w:t xml:space="preserve">/GXAS XXXX  </w:t>
      </w:r>
      <w:r>
        <w:rPr>
          <w:rFonts w:hint="eastAsia"/>
        </w:rPr>
        <w:t xml:space="preserve">地理标志农产品 </w:t>
      </w:r>
      <w:r>
        <w:t xml:space="preserve"> </w:t>
      </w:r>
      <w:r>
        <w:rPr>
          <w:rFonts w:hint="eastAsia"/>
        </w:rPr>
        <w:t>横县甜玉米</w:t>
      </w:r>
    </w:p>
    <w:p w14:paraId="3CD66430" w14:textId="77777777" w:rsidR="0088768E" w:rsidRDefault="00A579CC">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94C3DAC2852045A9965BB4471A9D33F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7CE47C1" w14:textId="2EFB7259" w:rsidR="0088768E" w:rsidRDefault="00A579CC">
          <w:pPr>
            <w:pStyle w:val="afffff5"/>
            <w:ind w:firstLine="420"/>
          </w:pPr>
          <w:r>
            <w:t>T/GXAS XXXX界定的术语和定义适用于本文件。</w:t>
          </w:r>
        </w:p>
      </w:sdtContent>
    </w:sdt>
    <w:p w14:paraId="0FA36114" w14:textId="77777777" w:rsidR="0088768E" w:rsidRDefault="00A579CC">
      <w:pPr>
        <w:pStyle w:val="affc"/>
        <w:spacing w:before="240" w:after="240"/>
      </w:pPr>
      <w:r>
        <w:rPr>
          <w:rFonts w:hint="eastAsia"/>
        </w:rPr>
        <w:t>产地环境</w:t>
      </w:r>
    </w:p>
    <w:p w14:paraId="09CFE4F5" w14:textId="573C64D7" w:rsidR="0088768E" w:rsidRDefault="006D5D27" w:rsidP="00CA324F">
      <w:pPr>
        <w:pStyle w:val="affffffffe"/>
      </w:pPr>
      <w:bookmarkStart w:id="43" w:name="_Hlk106693724"/>
      <w:r>
        <w:rPr>
          <w:rFonts w:hint="eastAsia"/>
        </w:rPr>
        <w:t>选择</w:t>
      </w:r>
      <w:r w:rsidR="002C2DD9" w:rsidRPr="002C2DD9">
        <w:rPr>
          <w:rFonts w:hint="eastAsia"/>
        </w:rPr>
        <w:t>南亚热带季风气候，年平均日照≥1778</w:t>
      </w:r>
      <w:r w:rsidR="002C2DD9" w:rsidRPr="002C2DD9">
        <w:rPr>
          <w:vertAlign w:val="subscript"/>
        </w:rPr>
        <w:t xml:space="preserve"> </w:t>
      </w:r>
      <w:r w:rsidR="002C2DD9" w:rsidRPr="002C2DD9">
        <w:rPr>
          <w:rFonts w:hint="eastAsia"/>
        </w:rPr>
        <w:t>h，年平均气温≥21.3</w:t>
      </w:r>
      <w:r w:rsidR="002C2DD9" w:rsidRPr="002C2DD9">
        <w:rPr>
          <w:vertAlign w:val="subscript"/>
        </w:rPr>
        <w:t xml:space="preserve"> </w:t>
      </w:r>
      <w:r w:rsidR="002C2DD9" w:rsidRPr="002C2DD9">
        <w:rPr>
          <w:rFonts w:hint="eastAsia"/>
        </w:rPr>
        <w:t>℃，无霜期≥362</w:t>
      </w:r>
      <w:r w:rsidR="002C2DD9" w:rsidRPr="002C2DD9">
        <w:rPr>
          <w:vertAlign w:val="subscript"/>
        </w:rPr>
        <w:t xml:space="preserve"> </w:t>
      </w:r>
      <w:r w:rsidR="002C2DD9" w:rsidRPr="002C2DD9">
        <w:rPr>
          <w:rFonts w:hint="eastAsia"/>
        </w:rPr>
        <w:t>d，雨量充沛</w:t>
      </w:r>
      <w:r>
        <w:rPr>
          <w:rFonts w:hint="eastAsia"/>
        </w:rPr>
        <w:t>的地区</w:t>
      </w:r>
      <w:r w:rsidR="00D736C6">
        <w:rPr>
          <w:rFonts w:hint="eastAsia"/>
        </w:rPr>
        <w:t>。</w:t>
      </w:r>
      <w:bookmarkEnd w:id="43"/>
    </w:p>
    <w:p w14:paraId="2B8E5774" w14:textId="5DDBF9FC" w:rsidR="00D736C6" w:rsidRDefault="00CA324F" w:rsidP="00CA324F">
      <w:pPr>
        <w:pStyle w:val="affffffffe"/>
      </w:pPr>
      <w:bookmarkStart w:id="44" w:name="_Hlk107393529"/>
      <w:r>
        <w:rPr>
          <w:rFonts w:hint="eastAsia"/>
        </w:rPr>
        <w:t>宜</w:t>
      </w:r>
      <w:r w:rsidR="00D736C6" w:rsidRPr="00D736C6">
        <w:rPr>
          <w:rFonts w:hint="eastAsia"/>
        </w:rPr>
        <w:t>选择耕层深厚、土壤肥力较高、排灌条件良好、土壤质地沙壤至壤土的地块</w:t>
      </w:r>
      <w:r w:rsidR="006D5D27">
        <w:rPr>
          <w:rFonts w:hint="eastAsia"/>
        </w:rPr>
        <w:t>。</w:t>
      </w:r>
      <w:r w:rsidR="00D736C6" w:rsidRPr="00D736C6">
        <w:rPr>
          <w:rFonts w:hint="eastAsia"/>
        </w:rPr>
        <w:t>种植地块</w:t>
      </w:r>
      <w:r w:rsidR="00D736C6" w:rsidRPr="00D736C6">
        <w:t>400</w:t>
      </w:r>
      <w:r w:rsidR="00D736C6" w:rsidRPr="00D736C6">
        <w:rPr>
          <w:rFonts w:hint="eastAsia"/>
        </w:rPr>
        <w:t xml:space="preserve"> m以内，不应栽种不同基因类型、不同籽粒颜色的甜玉米品种，有树林、山岗等天然屏障时，可适当缩短距离；采用时间隔离时，播种期应相隔25</w:t>
      </w:r>
      <w:r w:rsidR="00D736C6" w:rsidRPr="00D736C6">
        <w:rPr>
          <w:vertAlign w:val="subscript"/>
        </w:rPr>
        <w:t xml:space="preserve"> </w:t>
      </w:r>
      <w:r w:rsidR="00D736C6" w:rsidRPr="00D736C6">
        <w:t>d</w:t>
      </w:r>
      <w:r w:rsidR="00D736C6" w:rsidRPr="00D736C6">
        <w:rPr>
          <w:rFonts w:hint="eastAsia"/>
        </w:rPr>
        <w:t>～30</w:t>
      </w:r>
      <w:r w:rsidR="00D736C6" w:rsidRPr="00D736C6">
        <w:rPr>
          <w:vertAlign w:val="subscript"/>
        </w:rPr>
        <w:t xml:space="preserve"> </w:t>
      </w:r>
      <w:r w:rsidR="00D736C6" w:rsidRPr="00D736C6">
        <w:rPr>
          <w:rFonts w:hint="eastAsia"/>
        </w:rPr>
        <w:t>d。</w:t>
      </w:r>
      <w:bookmarkEnd w:id="44"/>
    </w:p>
    <w:p w14:paraId="1729E616" w14:textId="6A6F6903" w:rsidR="00CA324F" w:rsidRPr="00D736C6" w:rsidRDefault="00CA324F" w:rsidP="00CA324F">
      <w:pPr>
        <w:pStyle w:val="affffffffe"/>
      </w:pPr>
      <w:r w:rsidRPr="00CA324F">
        <w:rPr>
          <w:rFonts w:hint="eastAsia"/>
        </w:rPr>
        <w:t>其他产地环境应符合N</w:t>
      </w:r>
      <w:r w:rsidRPr="00CA324F">
        <w:t>Y/T 391</w:t>
      </w:r>
      <w:r w:rsidRPr="00CA324F">
        <w:rPr>
          <w:rFonts w:hint="eastAsia"/>
        </w:rPr>
        <w:t>的要求。</w:t>
      </w:r>
    </w:p>
    <w:p w14:paraId="078F3052" w14:textId="398A1C91" w:rsidR="0088768E" w:rsidRDefault="00A579CC">
      <w:pPr>
        <w:pStyle w:val="affc"/>
        <w:spacing w:before="240" w:after="240"/>
      </w:pPr>
      <w:r>
        <w:rPr>
          <w:rFonts w:hint="eastAsia"/>
        </w:rPr>
        <w:t>品种选择</w:t>
      </w:r>
    </w:p>
    <w:p w14:paraId="1B3D7ECD" w14:textId="77777777" w:rsidR="0088768E" w:rsidRDefault="00A579CC">
      <w:pPr>
        <w:pStyle w:val="afffff5"/>
        <w:ind w:firstLine="420"/>
      </w:pPr>
      <w:bookmarkStart w:id="45" w:name="_Hlk107393660"/>
      <w:r>
        <w:rPr>
          <w:rFonts w:hint="eastAsia"/>
        </w:rPr>
        <w:t>应选择通过国家或省级审定的适合当地种植的优质、高产、抗性强的优良甜玉米品种。以幼嫩果穗作水果蔬菜上市为主的，应选用超甜玉米品种；以作罐头制品为主的，应选用普通甜玉米品种或加强型甜玉米。同时，应注意早、中、晚熟甜玉米品种搭配种植。</w:t>
      </w:r>
      <w:bookmarkEnd w:id="45"/>
    </w:p>
    <w:p w14:paraId="21363D1D" w14:textId="77777777" w:rsidR="0088768E" w:rsidRDefault="00A579CC">
      <w:pPr>
        <w:pStyle w:val="affc"/>
        <w:spacing w:before="240" w:after="240"/>
      </w:pPr>
      <w:r>
        <w:rPr>
          <w:rFonts w:hint="eastAsia"/>
        </w:rPr>
        <w:t>育苗</w:t>
      </w:r>
    </w:p>
    <w:p w14:paraId="38D355AE" w14:textId="77777777" w:rsidR="0088768E" w:rsidRDefault="00A579CC">
      <w:pPr>
        <w:pStyle w:val="affd"/>
        <w:spacing w:before="120" w:after="120"/>
      </w:pPr>
      <w:r>
        <w:rPr>
          <w:rFonts w:hint="eastAsia"/>
        </w:rPr>
        <w:t>种子处理</w:t>
      </w:r>
    </w:p>
    <w:p w14:paraId="1E8ACD61" w14:textId="77777777" w:rsidR="0088768E" w:rsidRDefault="00A579CC">
      <w:pPr>
        <w:pStyle w:val="afffff5"/>
        <w:ind w:firstLine="420"/>
      </w:pPr>
      <w:r>
        <w:rPr>
          <w:rFonts w:hint="eastAsia"/>
        </w:rPr>
        <w:t>应除去杂质或发霉种子并作发芽测试。甜玉米种子可浸种催芽。</w:t>
      </w:r>
    </w:p>
    <w:p w14:paraId="4DF5BB8F" w14:textId="77777777" w:rsidR="0088768E" w:rsidRDefault="00A579CC">
      <w:pPr>
        <w:pStyle w:val="affd"/>
        <w:spacing w:before="120" w:after="120"/>
      </w:pPr>
      <w:r>
        <w:rPr>
          <w:rFonts w:hint="eastAsia"/>
        </w:rPr>
        <w:t>苗床准备</w:t>
      </w:r>
    </w:p>
    <w:p w14:paraId="67293510" w14:textId="30FA24B9" w:rsidR="0088768E" w:rsidRDefault="00A579CC">
      <w:pPr>
        <w:pStyle w:val="afffff5"/>
        <w:ind w:leftChars="50" w:left="105" w:firstLineChars="150" w:firstLine="315"/>
      </w:pPr>
      <w:r>
        <w:rPr>
          <w:rFonts w:hint="eastAsia"/>
        </w:rPr>
        <w:t>宜选用肥沃的菜园地作育苗床，畦宽按需自定，并开好排水沟。夏秋季育苗</w:t>
      </w:r>
      <w:r w:rsidR="00D736C6">
        <w:rPr>
          <w:rFonts w:hint="eastAsia"/>
        </w:rPr>
        <w:t>使用苗床调理剂的</w:t>
      </w:r>
      <w:r>
        <w:rPr>
          <w:rFonts w:hint="eastAsia"/>
        </w:rPr>
        <w:t>用量宜为33.4</w:t>
      </w:r>
      <w:r>
        <w:rPr>
          <w:rFonts w:ascii="Calibri" w:hAnsi="Calibri" w:hint="eastAsia"/>
          <w:kern w:val="2"/>
          <w:szCs w:val="21"/>
        </w:rPr>
        <w:t xml:space="preserve"> </w:t>
      </w:r>
      <w:r>
        <w:rPr>
          <w:rFonts w:hint="eastAsia"/>
        </w:rPr>
        <w:t>kg/667m</w:t>
      </w:r>
      <w:r>
        <w:rPr>
          <w:rFonts w:hint="eastAsia"/>
          <w:vertAlign w:val="superscript"/>
        </w:rPr>
        <w:t>2</w:t>
      </w:r>
      <w:r>
        <w:rPr>
          <w:rFonts w:hint="eastAsia"/>
        </w:rPr>
        <w:t>～50</w:t>
      </w:r>
      <w:r>
        <w:rPr>
          <w:vertAlign w:val="subscript"/>
        </w:rPr>
        <w:t xml:space="preserve"> </w:t>
      </w:r>
      <w:r>
        <w:rPr>
          <w:rFonts w:hint="eastAsia"/>
        </w:rPr>
        <w:t>kg/667m</w:t>
      </w:r>
      <w:r>
        <w:rPr>
          <w:rFonts w:hint="eastAsia"/>
          <w:vertAlign w:val="superscript"/>
        </w:rPr>
        <w:t>2</w:t>
      </w:r>
      <w:r>
        <w:rPr>
          <w:rFonts w:hint="eastAsia"/>
        </w:rPr>
        <w:t>，散施在苗床面上。</w:t>
      </w:r>
    </w:p>
    <w:p w14:paraId="32E59808" w14:textId="77777777" w:rsidR="0088768E" w:rsidRDefault="00A579CC">
      <w:pPr>
        <w:pStyle w:val="affd"/>
        <w:spacing w:before="120" w:after="120"/>
      </w:pPr>
      <w:r>
        <w:rPr>
          <w:rFonts w:hint="eastAsia"/>
        </w:rPr>
        <w:t>育苗方法</w:t>
      </w:r>
    </w:p>
    <w:p w14:paraId="2D062FFE" w14:textId="77777777" w:rsidR="0088768E" w:rsidRDefault="00A579CC">
      <w:pPr>
        <w:pStyle w:val="afffffffff1"/>
      </w:pPr>
      <w:r>
        <w:rPr>
          <w:rFonts w:hint="eastAsia"/>
        </w:rPr>
        <w:t>每667m</w:t>
      </w:r>
      <w:r>
        <w:rPr>
          <w:rFonts w:hint="eastAsia"/>
          <w:vertAlign w:val="superscript"/>
        </w:rPr>
        <w:t>2</w:t>
      </w:r>
      <w:r>
        <w:rPr>
          <w:rFonts w:hint="eastAsia"/>
        </w:rPr>
        <w:t>用30～33块 100孔育秧营养盘平辅在整好的苗床上，用基质土、塘泥、菜园土等装满</w:t>
      </w:r>
      <w:r>
        <w:rPr>
          <w:rFonts w:hint="eastAsia"/>
        </w:rPr>
        <w:lastRenderedPageBreak/>
        <w:t>营养盘，种子1粒/孔，用手指轻轻把种子压入土中，淋足水分。</w:t>
      </w:r>
    </w:p>
    <w:p w14:paraId="616BE8E1" w14:textId="77777777" w:rsidR="0088768E" w:rsidRDefault="00A579CC">
      <w:pPr>
        <w:pStyle w:val="afffffffff1"/>
      </w:pPr>
      <w:r>
        <w:rPr>
          <w:rFonts w:hint="eastAsia"/>
        </w:rPr>
        <w:t>早春育苗宜盖农用薄膜保温，夏秋季育苗宜用遮阳网覆盖防晒保温，保证出苗。下一造的育苗可在上一造收获前10</w:t>
      </w:r>
      <w:r>
        <w:rPr>
          <w:vertAlign w:val="subscript"/>
        </w:rPr>
        <w:t xml:space="preserve"> </w:t>
      </w:r>
      <w:r>
        <w:t>d</w:t>
      </w:r>
      <w:r>
        <w:rPr>
          <w:rFonts w:hint="eastAsia"/>
        </w:rPr>
        <w:t>～12</w:t>
      </w:r>
      <w:r>
        <w:rPr>
          <w:vertAlign w:val="subscript"/>
        </w:rPr>
        <w:t xml:space="preserve"> </w:t>
      </w:r>
      <w:r>
        <w:rPr>
          <w:rFonts w:hint="eastAsia"/>
        </w:rPr>
        <w:t>d进行。</w:t>
      </w:r>
    </w:p>
    <w:p w14:paraId="03D1F621" w14:textId="77777777" w:rsidR="0088768E" w:rsidRDefault="00A579CC">
      <w:pPr>
        <w:pStyle w:val="affd"/>
        <w:spacing w:before="120" w:after="120"/>
      </w:pPr>
      <w:r>
        <w:rPr>
          <w:rFonts w:hint="eastAsia"/>
        </w:rPr>
        <w:t>苗期管理</w:t>
      </w:r>
    </w:p>
    <w:p w14:paraId="28DC032B" w14:textId="77777777" w:rsidR="0088768E" w:rsidRDefault="00A579CC">
      <w:pPr>
        <w:pStyle w:val="afffff5"/>
        <w:ind w:firstLine="420"/>
      </w:pPr>
      <w:r>
        <w:rPr>
          <w:rFonts w:hint="eastAsia"/>
        </w:rPr>
        <w:t>按</w:t>
      </w:r>
      <w:r>
        <w:t>8.1.2</w:t>
      </w:r>
      <w:r>
        <w:rPr>
          <w:rFonts w:hint="eastAsia"/>
        </w:rPr>
        <w:t>的要求追施苗肥。</w:t>
      </w:r>
    </w:p>
    <w:p w14:paraId="1B723E6C" w14:textId="77777777" w:rsidR="0088768E" w:rsidRDefault="00A579CC">
      <w:pPr>
        <w:pStyle w:val="affd"/>
        <w:spacing w:before="120" w:after="120"/>
      </w:pPr>
      <w:r>
        <w:rPr>
          <w:rFonts w:hint="eastAsia"/>
        </w:rPr>
        <w:t>移栽时期</w:t>
      </w:r>
    </w:p>
    <w:p w14:paraId="08D178C0" w14:textId="77777777" w:rsidR="0088768E" w:rsidRDefault="00A579CC">
      <w:pPr>
        <w:pStyle w:val="afffff5"/>
        <w:ind w:firstLine="420"/>
      </w:pPr>
      <w:bookmarkStart w:id="46" w:name="_Hlk107394403"/>
      <w:r>
        <w:rPr>
          <w:rFonts w:hint="eastAsia"/>
        </w:rPr>
        <w:t>苗有4～4.5片真叶时，可按大小苗分级移栽种植。</w:t>
      </w:r>
      <w:bookmarkEnd w:id="46"/>
    </w:p>
    <w:p w14:paraId="6712041C" w14:textId="77777777" w:rsidR="0088768E" w:rsidRDefault="00A579CC">
      <w:pPr>
        <w:pStyle w:val="affc"/>
        <w:spacing w:before="240" w:after="240"/>
      </w:pPr>
      <w:r>
        <w:rPr>
          <w:rFonts w:hint="eastAsia"/>
        </w:rPr>
        <w:t>种植</w:t>
      </w:r>
    </w:p>
    <w:p w14:paraId="20A00E40" w14:textId="77777777" w:rsidR="0088768E" w:rsidRDefault="00A579CC">
      <w:pPr>
        <w:pStyle w:val="affd"/>
        <w:spacing w:before="120" w:after="120"/>
      </w:pPr>
      <w:r>
        <w:rPr>
          <w:rFonts w:hint="eastAsia"/>
        </w:rPr>
        <w:t>整地</w:t>
      </w:r>
    </w:p>
    <w:p w14:paraId="374F7B7A" w14:textId="053604A9" w:rsidR="0088768E" w:rsidRDefault="00A579CC">
      <w:pPr>
        <w:pStyle w:val="afffff5"/>
        <w:ind w:firstLine="420"/>
      </w:pPr>
      <w:r>
        <w:rPr>
          <w:rFonts w:hint="eastAsia"/>
        </w:rPr>
        <w:t>首次用作甜玉米免耕的田块，应进行整地，高畦深沟，畦面宽90</w:t>
      </w:r>
      <w:r>
        <w:rPr>
          <w:vertAlign w:val="subscript"/>
        </w:rPr>
        <w:t xml:space="preserve"> </w:t>
      </w:r>
      <w:r>
        <w:rPr>
          <w:rFonts w:hint="eastAsia"/>
        </w:rPr>
        <w:t>cm，沟宽30</w:t>
      </w:r>
      <w:r>
        <w:rPr>
          <w:vertAlign w:val="subscript"/>
        </w:rPr>
        <w:t xml:space="preserve"> </w:t>
      </w:r>
      <w:r>
        <w:rPr>
          <w:rFonts w:hint="eastAsia"/>
        </w:rPr>
        <w:t>cm，沟深20</w:t>
      </w:r>
      <w:r>
        <w:rPr>
          <w:vertAlign w:val="subscript"/>
        </w:rPr>
        <w:t xml:space="preserve"> </w:t>
      </w:r>
      <w:r>
        <w:t>cm</w:t>
      </w:r>
      <w:r>
        <w:rPr>
          <w:rFonts w:hint="eastAsia"/>
        </w:rPr>
        <w:t>～30</w:t>
      </w:r>
      <w:r>
        <w:rPr>
          <w:vertAlign w:val="subscript"/>
        </w:rPr>
        <w:t xml:space="preserve"> </w:t>
      </w:r>
      <w:r>
        <w:rPr>
          <w:rFonts w:hint="eastAsia"/>
        </w:rPr>
        <w:t>cm，畦面土块整成细碎颗粒状。第二造以后每造可不再整地，在收获后，及时开穴种植。</w:t>
      </w:r>
    </w:p>
    <w:p w14:paraId="7F40C312" w14:textId="77777777" w:rsidR="0088768E" w:rsidRDefault="00A579CC">
      <w:pPr>
        <w:pStyle w:val="affd"/>
        <w:spacing w:before="120" w:after="120"/>
      </w:pPr>
      <w:r>
        <w:rPr>
          <w:rFonts w:hint="eastAsia"/>
        </w:rPr>
        <w:t>施基肥</w:t>
      </w:r>
    </w:p>
    <w:p w14:paraId="72887BE0" w14:textId="77777777" w:rsidR="0088768E" w:rsidRDefault="00A579CC">
      <w:pPr>
        <w:pStyle w:val="afffffffff1"/>
      </w:pPr>
      <w:r>
        <w:rPr>
          <w:rFonts w:hint="eastAsia"/>
        </w:rPr>
        <w:t>首次用作甜玉米免耕种植的田块，应结合整地施足基肥。第二造以后的免耕田基肥施用方法采用穴施、沟施，施后盖薄土，每667</w:t>
      </w:r>
      <w:r>
        <w:rPr>
          <w:vertAlign w:val="subscript"/>
        </w:rPr>
        <w:t xml:space="preserve"> </w:t>
      </w:r>
      <w:r>
        <w:rPr>
          <w:rFonts w:hint="eastAsia"/>
        </w:rPr>
        <w:t>m</w:t>
      </w:r>
      <w:r>
        <w:rPr>
          <w:rFonts w:hint="eastAsia"/>
          <w:vertAlign w:val="superscript"/>
        </w:rPr>
        <w:t>2</w:t>
      </w:r>
      <w:r>
        <w:rPr>
          <w:rFonts w:hint="eastAsia"/>
        </w:rPr>
        <w:t>宜施腐熟农家肥1000</w:t>
      </w:r>
      <w:r>
        <w:rPr>
          <w:vertAlign w:val="subscript"/>
        </w:rPr>
        <w:t xml:space="preserve"> </w:t>
      </w:r>
      <w:r>
        <w:rPr>
          <w:rFonts w:hint="eastAsia"/>
        </w:rPr>
        <w:t>kg、过磷酸钙50</w:t>
      </w:r>
      <w:r>
        <w:rPr>
          <w:vertAlign w:val="subscript"/>
        </w:rPr>
        <w:t xml:space="preserve"> </w:t>
      </w:r>
      <w:r>
        <w:rPr>
          <w:rFonts w:hint="eastAsia"/>
        </w:rPr>
        <w:t>kg、复合肥(13－11－13)</w:t>
      </w:r>
      <w:r>
        <w:br/>
      </w:r>
      <w:r>
        <w:rPr>
          <w:rFonts w:hint="eastAsia"/>
        </w:rPr>
        <w:t>10</w:t>
      </w:r>
      <w:r>
        <w:rPr>
          <w:vertAlign w:val="subscript"/>
        </w:rPr>
        <w:t xml:space="preserve"> </w:t>
      </w:r>
      <w:r>
        <w:rPr>
          <w:rFonts w:hint="eastAsia"/>
        </w:rPr>
        <w:t>kg、生物有机肥40</w:t>
      </w:r>
      <w:r>
        <w:rPr>
          <w:vertAlign w:val="subscript"/>
        </w:rPr>
        <w:t xml:space="preserve"> </w:t>
      </w:r>
      <w:r>
        <w:rPr>
          <w:rFonts w:hint="eastAsia"/>
        </w:rPr>
        <w:t>kg。</w:t>
      </w:r>
    </w:p>
    <w:p w14:paraId="790547C4" w14:textId="6A74BECD" w:rsidR="0088768E" w:rsidRDefault="00A579CC">
      <w:pPr>
        <w:pStyle w:val="afffffffff1"/>
      </w:pPr>
      <w:r>
        <w:rPr>
          <w:rFonts w:hint="eastAsia"/>
        </w:rPr>
        <w:t>无机氮素用量不应高于当季作物需求量的1</w:t>
      </w:r>
      <w:r>
        <w:t>/2</w:t>
      </w:r>
      <w:r>
        <w:rPr>
          <w:rFonts w:hint="eastAsia"/>
        </w:rPr>
        <w:t>，施肥应符合</w:t>
      </w:r>
      <w:bookmarkStart w:id="47" w:name="_Hlk106637155"/>
      <w:r>
        <w:rPr>
          <w:rFonts w:hint="eastAsia"/>
        </w:rPr>
        <w:t>NY/T 394</w:t>
      </w:r>
      <w:bookmarkEnd w:id="47"/>
      <w:r>
        <w:rPr>
          <w:rFonts w:hint="eastAsia"/>
        </w:rPr>
        <w:t>的要求。</w:t>
      </w:r>
    </w:p>
    <w:p w14:paraId="5A9F3319" w14:textId="45F06506" w:rsidR="0088768E" w:rsidRDefault="00A579CC">
      <w:pPr>
        <w:pStyle w:val="affd"/>
        <w:spacing w:before="120" w:after="120"/>
      </w:pPr>
      <w:r>
        <w:rPr>
          <w:rFonts w:hint="eastAsia"/>
        </w:rPr>
        <w:t>种植密度</w:t>
      </w:r>
      <w:r w:rsidR="00D736C6">
        <w:rPr>
          <w:rFonts w:hint="eastAsia"/>
        </w:rPr>
        <w:t>及种植方式</w:t>
      </w:r>
    </w:p>
    <w:p w14:paraId="34FD110B" w14:textId="5289E359" w:rsidR="0088768E" w:rsidRDefault="00A579CC">
      <w:pPr>
        <w:pStyle w:val="afffff5"/>
        <w:ind w:firstLine="420"/>
      </w:pPr>
      <w:r>
        <w:rPr>
          <w:rFonts w:hint="eastAsia"/>
        </w:rPr>
        <w:t>按照大小行方式用免耕开穴工具开穴，大行距70</w:t>
      </w:r>
      <w:r>
        <w:rPr>
          <w:vertAlign w:val="subscript"/>
        </w:rPr>
        <w:t xml:space="preserve"> </w:t>
      </w:r>
      <w:r>
        <w:rPr>
          <w:rFonts w:hint="eastAsia"/>
        </w:rPr>
        <w:t>cm，小行距60</w:t>
      </w:r>
      <w:r>
        <w:rPr>
          <w:vertAlign w:val="subscript"/>
        </w:rPr>
        <w:t xml:space="preserve"> </w:t>
      </w:r>
      <w:r>
        <w:rPr>
          <w:rFonts w:hint="eastAsia"/>
        </w:rPr>
        <w:t>cm，株距34</w:t>
      </w:r>
      <w:r>
        <w:rPr>
          <w:vertAlign w:val="subscript"/>
        </w:rPr>
        <w:t xml:space="preserve"> </w:t>
      </w:r>
      <w:r>
        <w:t>cm</w:t>
      </w:r>
      <w:r>
        <w:rPr>
          <w:rFonts w:hint="eastAsia"/>
        </w:rPr>
        <w:t>～39</w:t>
      </w:r>
      <w:r>
        <w:rPr>
          <w:vertAlign w:val="subscript"/>
        </w:rPr>
        <w:t xml:space="preserve"> </w:t>
      </w:r>
      <w:r>
        <w:rPr>
          <w:rFonts w:hint="eastAsia"/>
        </w:rPr>
        <w:t>cm，每667m</w:t>
      </w:r>
      <w:r>
        <w:rPr>
          <w:rFonts w:hint="eastAsia"/>
          <w:vertAlign w:val="superscript"/>
        </w:rPr>
        <w:t>2</w:t>
      </w:r>
      <w:r>
        <w:rPr>
          <w:rFonts w:hint="eastAsia"/>
        </w:rPr>
        <w:t>种植2</w:t>
      </w:r>
      <w:r>
        <w:rPr>
          <w:vertAlign w:val="subscript"/>
        </w:rPr>
        <w:t xml:space="preserve"> </w:t>
      </w:r>
      <w:r>
        <w:rPr>
          <w:rFonts w:hint="eastAsia"/>
        </w:rPr>
        <w:t>800～3</w:t>
      </w:r>
      <w:r>
        <w:rPr>
          <w:vertAlign w:val="subscript"/>
        </w:rPr>
        <w:t xml:space="preserve"> </w:t>
      </w:r>
      <w:r>
        <w:rPr>
          <w:rFonts w:hint="eastAsia"/>
        </w:rPr>
        <w:t>300株。育苗后在4～4.5片真叶时，带土移栽，大小苗分级种植，移栽后淋足水分。</w:t>
      </w:r>
    </w:p>
    <w:p w14:paraId="6B83AC9C" w14:textId="77777777" w:rsidR="0088768E" w:rsidRDefault="00A579CC">
      <w:pPr>
        <w:pStyle w:val="affc"/>
        <w:spacing w:before="240" w:after="240"/>
      </w:pPr>
      <w:r>
        <w:rPr>
          <w:rFonts w:hint="eastAsia"/>
        </w:rPr>
        <w:t>种植管理</w:t>
      </w:r>
    </w:p>
    <w:p w14:paraId="3581BFCE" w14:textId="77777777" w:rsidR="0088768E" w:rsidRDefault="00A579CC">
      <w:pPr>
        <w:pStyle w:val="affd"/>
        <w:spacing w:before="120" w:after="120"/>
      </w:pPr>
      <w:r>
        <w:rPr>
          <w:rFonts w:hint="eastAsia"/>
        </w:rPr>
        <w:t>施肥管理</w:t>
      </w:r>
    </w:p>
    <w:p w14:paraId="4DA8014D" w14:textId="77777777" w:rsidR="0088768E" w:rsidRDefault="00A579CC">
      <w:pPr>
        <w:pStyle w:val="affe"/>
        <w:spacing w:before="120" w:after="120"/>
      </w:pPr>
      <w:r>
        <w:rPr>
          <w:rFonts w:hint="eastAsia"/>
        </w:rPr>
        <w:t>施肥原则</w:t>
      </w:r>
    </w:p>
    <w:p w14:paraId="4146BB0B" w14:textId="77777777" w:rsidR="0088768E" w:rsidRDefault="00A579CC">
      <w:pPr>
        <w:pStyle w:val="afffff5"/>
        <w:ind w:firstLine="420"/>
      </w:pPr>
      <w:bookmarkStart w:id="48" w:name="_Hlk107395011"/>
      <w:r>
        <w:rPr>
          <w:rFonts w:hint="eastAsia"/>
        </w:rPr>
        <w:t>肥料使用应符合</w:t>
      </w:r>
      <w:bookmarkStart w:id="49" w:name="_Hlk106706090"/>
      <w:r>
        <w:rPr>
          <w:rFonts w:hint="eastAsia"/>
        </w:rPr>
        <w:t>NY/T 394</w:t>
      </w:r>
      <w:bookmarkEnd w:id="49"/>
      <w:r>
        <w:rPr>
          <w:rFonts w:hint="eastAsia"/>
        </w:rPr>
        <w:t>的规定。</w:t>
      </w:r>
      <w:bookmarkEnd w:id="48"/>
    </w:p>
    <w:p w14:paraId="51826731" w14:textId="77777777" w:rsidR="0088768E" w:rsidRDefault="00A579CC">
      <w:pPr>
        <w:pStyle w:val="affe"/>
        <w:spacing w:before="120" w:after="120"/>
      </w:pPr>
      <w:r>
        <w:rPr>
          <w:rFonts w:hint="eastAsia"/>
        </w:rPr>
        <w:t>攻苗肥</w:t>
      </w:r>
    </w:p>
    <w:p w14:paraId="12BDA69C" w14:textId="77777777" w:rsidR="0088768E" w:rsidRDefault="00A579CC">
      <w:pPr>
        <w:pStyle w:val="afffffffff0"/>
      </w:pPr>
      <w:r>
        <w:rPr>
          <w:rFonts w:hint="eastAsia"/>
        </w:rPr>
        <w:t>育苗移栽后5</w:t>
      </w:r>
      <w:r>
        <w:rPr>
          <w:vertAlign w:val="subscript"/>
        </w:rPr>
        <w:t xml:space="preserve"> </w:t>
      </w:r>
      <w:r>
        <w:rPr>
          <w:rFonts w:hint="eastAsia"/>
        </w:rPr>
        <w:t>d，每667</w:t>
      </w:r>
      <w:r>
        <w:rPr>
          <w:vertAlign w:val="subscript"/>
        </w:rPr>
        <w:t xml:space="preserve"> </w:t>
      </w:r>
      <w:r>
        <w:rPr>
          <w:rFonts w:hint="eastAsia"/>
        </w:rPr>
        <w:t>m</w:t>
      </w:r>
      <w:r>
        <w:rPr>
          <w:rFonts w:hint="eastAsia"/>
          <w:vertAlign w:val="superscript"/>
        </w:rPr>
        <w:t>2</w:t>
      </w:r>
      <w:r>
        <w:rPr>
          <w:rFonts w:hint="eastAsia"/>
        </w:rPr>
        <w:t>施用施腐熟农家肥800</w:t>
      </w:r>
      <w:r>
        <w:rPr>
          <w:rFonts w:hint="eastAsia"/>
          <w:vertAlign w:val="superscript"/>
        </w:rPr>
        <w:t xml:space="preserve"> </w:t>
      </w:r>
      <w:r>
        <w:rPr>
          <w:rFonts w:hint="eastAsia"/>
        </w:rPr>
        <w:t>kg～1000</w:t>
      </w:r>
      <w:r>
        <w:rPr>
          <w:rFonts w:hint="eastAsia"/>
          <w:vertAlign w:val="superscript"/>
        </w:rPr>
        <w:t xml:space="preserve"> </w:t>
      </w:r>
      <w:r>
        <w:rPr>
          <w:rFonts w:hint="eastAsia"/>
        </w:rPr>
        <w:t>kg、尿素6</w:t>
      </w:r>
      <w:r>
        <w:rPr>
          <w:vertAlign w:val="subscript"/>
        </w:rPr>
        <w:t xml:space="preserve"> </w:t>
      </w:r>
      <w:r>
        <w:rPr>
          <w:rFonts w:hint="eastAsia"/>
        </w:rPr>
        <w:t>kg淋施。</w:t>
      </w:r>
    </w:p>
    <w:p w14:paraId="10AD600E" w14:textId="77777777" w:rsidR="0088768E" w:rsidRDefault="00A579CC">
      <w:pPr>
        <w:pStyle w:val="afffffffff0"/>
      </w:pPr>
      <w:r>
        <w:rPr>
          <w:rFonts w:hint="eastAsia"/>
        </w:rPr>
        <w:t>3～4叶期，在定苗后及时追施提苗、壮苗肥，每667</w:t>
      </w:r>
      <w:r>
        <w:rPr>
          <w:vertAlign w:val="subscript"/>
        </w:rPr>
        <w:t xml:space="preserve"> </w:t>
      </w:r>
      <w:r>
        <w:rPr>
          <w:rFonts w:hint="eastAsia"/>
        </w:rPr>
        <w:t>m</w:t>
      </w:r>
      <w:r>
        <w:rPr>
          <w:rFonts w:hint="eastAsia"/>
          <w:vertAlign w:val="superscript"/>
        </w:rPr>
        <w:t>2</w:t>
      </w:r>
      <w:r>
        <w:rPr>
          <w:rFonts w:hint="eastAsia"/>
        </w:rPr>
        <w:t>施3</w:t>
      </w:r>
      <w:r>
        <w:rPr>
          <w:vertAlign w:val="subscript"/>
        </w:rPr>
        <w:t xml:space="preserve"> </w:t>
      </w:r>
      <w:r>
        <w:rPr>
          <w:rFonts w:hint="eastAsia"/>
        </w:rPr>
        <w:t>kg～4</w:t>
      </w:r>
      <w:r>
        <w:rPr>
          <w:vertAlign w:val="subscript"/>
        </w:rPr>
        <w:t xml:space="preserve"> </w:t>
      </w:r>
      <w:r>
        <w:rPr>
          <w:rFonts w:hint="eastAsia"/>
        </w:rPr>
        <w:t>kg尿素，或调腐熟农家肥</w:t>
      </w:r>
      <w:r>
        <w:br/>
      </w:r>
      <w:r>
        <w:rPr>
          <w:rFonts w:hint="eastAsia"/>
        </w:rPr>
        <w:t>1</w:t>
      </w:r>
      <w:r>
        <w:rPr>
          <w:vertAlign w:val="subscript"/>
        </w:rPr>
        <w:t xml:space="preserve"> </w:t>
      </w:r>
      <w:r>
        <w:rPr>
          <w:rFonts w:hint="eastAsia"/>
        </w:rPr>
        <w:t>500</w:t>
      </w:r>
      <w:r>
        <w:rPr>
          <w:vertAlign w:val="subscript"/>
        </w:rPr>
        <w:t xml:space="preserve"> </w:t>
      </w:r>
      <w:r>
        <w:rPr>
          <w:rFonts w:hint="eastAsia"/>
        </w:rPr>
        <w:t>kg淋施。</w:t>
      </w:r>
    </w:p>
    <w:p w14:paraId="664AA118" w14:textId="77777777" w:rsidR="0088768E" w:rsidRDefault="00A579CC">
      <w:pPr>
        <w:pStyle w:val="affe"/>
        <w:spacing w:before="120" w:after="120"/>
      </w:pPr>
      <w:r>
        <w:rPr>
          <w:rFonts w:hint="eastAsia"/>
        </w:rPr>
        <w:t>攻秆肥</w:t>
      </w:r>
    </w:p>
    <w:p w14:paraId="581315C5" w14:textId="6C880F4C" w:rsidR="0088768E" w:rsidRDefault="00A579CC">
      <w:pPr>
        <w:pStyle w:val="afffff5"/>
        <w:ind w:firstLine="420"/>
      </w:pPr>
      <w:r>
        <w:rPr>
          <w:rFonts w:hint="eastAsia"/>
        </w:rPr>
        <w:t>8～9叶时，于拔节前在两株中间打穴施肥，每667</w:t>
      </w:r>
      <w:r>
        <w:rPr>
          <w:vertAlign w:val="subscript"/>
        </w:rPr>
        <w:t xml:space="preserve"> </w:t>
      </w:r>
      <w:r>
        <w:rPr>
          <w:rFonts w:hint="eastAsia"/>
        </w:rPr>
        <w:t>m</w:t>
      </w:r>
      <w:r>
        <w:rPr>
          <w:rFonts w:hint="eastAsia"/>
          <w:vertAlign w:val="superscript"/>
        </w:rPr>
        <w:t>2</w:t>
      </w:r>
      <w:r>
        <w:rPr>
          <w:rFonts w:hint="eastAsia"/>
        </w:rPr>
        <w:t>施尿素8</w:t>
      </w:r>
      <w:r>
        <w:rPr>
          <w:vertAlign w:val="subscript"/>
        </w:rPr>
        <w:t xml:space="preserve"> </w:t>
      </w:r>
      <w:r>
        <w:rPr>
          <w:rFonts w:hint="eastAsia"/>
        </w:rPr>
        <w:t>kg～10</w:t>
      </w:r>
      <w:r>
        <w:rPr>
          <w:vertAlign w:val="subscript"/>
        </w:rPr>
        <w:t xml:space="preserve"> </w:t>
      </w:r>
      <w:r>
        <w:rPr>
          <w:rFonts w:hint="eastAsia"/>
        </w:rPr>
        <w:t>kg、氯化钾12</w:t>
      </w:r>
      <w:r>
        <w:rPr>
          <w:vertAlign w:val="subscript"/>
        </w:rPr>
        <w:t xml:space="preserve"> </w:t>
      </w:r>
      <w:r>
        <w:rPr>
          <w:rFonts w:hint="eastAsia"/>
        </w:rPr>
        <w:t>kg～15</w:t>
      </w:r>
      <w:r>
        <w:rPr>
          <w:vertAlign w:val="subscript"/>
        </w:rPr>
        <w:t xml:space="preserve"> </w:t>
      </w:r>
      <w:r>
        <w:rPr>
          <w:rFonts w:hint="eastAsia"/>
        </w:rPr>
        <w:t>kg。</w:t>
      </w:r>
    </w:p>
    <w:p w14:paraId="2E872B64" w14:textId="77777777" w:rsidR="0088768E" w:rsidRDefault="00A579CC">
      <w:pPr>
        <w:pStyle w:val="affe"/>
        <w:spacing w:before="120" w:after="120"/>
      </w:pPr>
      <w:r>
        <w:rPr>
          <w:rFonts w:hint="eastAsia"/>
        </w:rPr>
        <w:t>攻苞肥</w:t>
      </w:r>
    </w:p>
    <w:p w14:paraId="129868E2" w14:textId="77777777" w:rsidR="0088768E" w:rsidRDefault="00A579CC">
      <w:pPr>
        <w:pStyle w:val="afffff5"/>
        <w:ind w:firstLine="420"/>
      </w:pPr>
      <w:r>
        <w:rPr>
          <w:rFonts w:hint="eastAsia"/>
        </w:rPr>
        <w:t>在大喇叭口期（12叶时）重施攻苞肥，每667</w:t>
      </w:r>
      <w:r>
        <w:rPr>
          <w:vertAlign w:val="subscript"/>
        </w:rPr>
        <w:t xml:space="preserve"> </w:t>
      </w:r>
      <w:r>
        <w:rPr>
          <w:rFonts w:hint="eastAsia"/>
        </w:rPr>
        <w:t>m</w:t>
      </w:r>
      <w:r>
        <w:rPr>
          <w:rFonts w:hint="eastAsia"/>
          <w:vertAlign w:val="superscript"/>
        </w:rPr>
        <w:t>2</w:t>
      </w:r>
      <w:r>
        <w:rPr>
          <w:rFonts w:hint="eastAsia"/>
        </w:rPr>
        <w:t>施复合肥(13－11－13)30</w:t>
      </w:r>
      <w:r>
        <w:rPr>
          <w:vertAlign w:val="subscript"/>
        </w:rPr>
        <w:t xml:space="preserve"> </w:t>
      </w:r>
      <w:r>
        <w:rPr>
          <w:rFonts w:hint="eastAsia"/>
        </w:rPr>
        <w:t>kg、尿素10</w:t>
      </w:r>
      <w:r>
        <w:rPr>
          <w:vertAlign w:val="subscript"/>
        </w:rPr>
        <w:t xml:space="preserve"> </w:t>
      </w:r>
      <w:r>
        <w:rPr>
          <w:rFonts w:hint="eastAsia"/>
        </w:rPr>
        <w:t>kg～15</w:t>
      </w:r>
      <w:r>
        <w:rPr>
          <w:vertAlign w:val="subscript"/>
        </w:rPr>
        <w:t xml:space="preserve"> </w:t>
      </w:r>
      <w:r>
        <w:rPr>
          <w:rFonts w:hint="eastAsia"/>
        </w:rPr>
        <w:t>kg、氯化钾5</w:t>
      </w:r>
      <w:r>
        <w:rPr>
          <w:vertAlign w:val="subscript"/>
        </w:rPr>
        <w:t xml:space="preserve"> </w:t>
      </w:r>
      <w:r>
        <w:rPr>
          <w:rFonts w:hint="eastAsia"/>
        </w:rPr>
        <w:t>kg～10</w:t>
      </w:r>
      <w:r>
        <w:rPr>
          <w:vertAlign w:val="subscript"/>
        </w:rPr>
        <w:t xml:space="preserve"> </w:t>
      </w:r>
      <w:r>
        <w:rPr>
          <w:rFonts w:hint="eastAsia"/>
        </w:rPr>
        <w:t>kg，采用行间打穴或开沟施入，结合培土，避免植株倒伏。追肥部位离植株8</w:t>
      </w:r>
      <w:r>
        <w:rPr>
          <w:vertAlign w:val="subscript"/>
        </w:rPr>
        <w:t xml:space="preserve"> </w:t>
      </w:r>
      <w:r>
        <w:rPr>
          <w:rFonts w:hint="eastAsia"/>
        </w:rPr>
        <w:t>cm～12</w:t>
      </w:r>
      <w:r>
        <w:rPr>
          <w:vertAlign w:val="subscript"/>
        </w:rPr>
        <w:t xml:space="preserve"> </w:t>
      </w:r>
      <w:r>
        <w:rPr>
          <w:rFonts w:hint="eastAsia"/>
        </w:rPr>
        <w:t>cm，深度10</w:t>
      </w:r>
      <w:r>
        <w:rPr>
          <w:vertAlign w:val="subscript"/>
        </w:rPr>
        <w:t xml:space="preserve"> </w:t>
      </w:r>
      <w:r>
        <w:rPr>
          <w:rFonts w:hint="eastAsia"/>
        </w:rPr>
        <w:t>cm。</w:t>
      </w:r>
    </w:p>
    <w:p w14:paraId="7BFC5980" w14:textId="77777777" w:rsidR="0088768E" w:rsidRDefault="00A579CC">
      <w:pPr>
        <w:pStyle w:val="affe"/>
        <w:spacing w:before="120" w:after="120"/>
      </w:pPr>
      <w:r>
        <w:rPr>
          <w:rFonts w:hint="eastAsia"/>
        </w:rPr>
        <w:t>攻粒肥</w:t>
      </w:r>
    </w:p>
    <w:p w14:paraId="1B027492" w14:textId="6DF63E5C" w:rsidR="0088768E" w:rsidRDefault="00A579CC">
      <w:pPr>
        <w:pStyle w:val="afffff5"/>
        <w:ind w:firstLine="420"/>
      </w:pPr>
      <w:r>
        <w:rPr>
          <w:rFonts w:hint="eastAsia"/>
        </w:rPr>
        <w:t>穗灌浆期增施攻粒肥，每667m</w:t>
      </w:r>
      <w:r>
        <w:rPr>
          <w:rFonts w:hint="eastAsia"/>
          <w:vertAlign w:val="superscript"/>
        </w:rPr>
        <w:t>2</w:t>
      </w:r>
      <w:r>
        <w:rPr>
          <w:rFonts w:hint="eastAsia"/>
        </w:rPr>
        <w:t>施尿素3</w:t>
      </w:r>
      <w:r>
        <w:rPr>
          <w:vertAlign w:val="subscript"/>
        </w:rPr>
        <w:t xml:space="preserve"> </w:t>
      </w:r>
      <w:r>
        <w:rPr>
          <w:rFonts w:hint="eastAsia"/>
        </w:rPr>
        <w:t>kg～5</w:t>
      </w:r>
      <w:r>
        <w:rPr>
          <w:vertAlign w:val="subscript"/>
        </w:rPr>
        <w:t xml:space="preserve"> </w:t>
      </w:r>
      <w:r>
        <w:rPr>
          <w:rFonts w:hint="eastAsia"/>
        </w:rPr>
        <w:t>kg。</w:t>
      </w:r>
    </w:p>
    <w:p w14:paraId="1AC3412A" w14:textId="1B8E082F" w:rsidR="00082093" w:rsidRDefault="00082093">
      <w:pPr>
        <w:pStyle w:val="afffff5"/>
        <w:ind w:firstLine="420"/>
      </w:pPr>
    </w:p>
    <w:p w14:paraId="32DCBC81" w14:textId="77777777" w:rsidR="00082093" w:rsidRDefault="00082093">
      <w:pPr>
        <w:pStyle w:val="afffff5"/>
        <w:ind w:firstLine="420"/>
      </w:pPr>
    </w:p>
    <w:p w14:paraId="483EBC43" w14:textId="77777777" w:rsidR="0088768E" w:rsidRDefault="00A579CC">
      <w:pPr>
        <w:pStyle w:val="affd"/>
        <w:spacing w:before="120" w:after="120"/>
      </w:pPr>
      <w:r>
        <w:rPr>
          <w:rFonts w:hint="eastAsia"/>
        </w:rPr>
        <w:lastRenderedPageBreak/>
        <w:t>水分管理</w:t>
      </w:r>
    </w:p>
    <w:p w14:paraId="29C92B29" w14:textId="77777777" w:rsidR="0088768E" w:rsidRDefault="00A579CC">
      <w:pPr>
        <w:pStyle w:val="afffffffff1"/>
      </w:pPr>
      <w:bookmarkStart w:id="50" w:name="_Hlk107395107"/>
      <w:r>
        <w:rPr>
          <w:rFonts w:hint="eastAsia"/>
        </w:rPr>
        <w:t>拔节至抽雄前以干湿交替为原则。在玉米拔节孕穗期时，结合施肥浇拔节水，保持田间持水量65％～70％。</w:t>
      </w:r>
      <w:bookmarkEnd w:id="50"/>
    </w:p>
    <w:p w14:paraId="25898F0D" w14:textId="77777777" w:rsidR="0088768E" w:rsidRDefault="00A579CC">
      <w:pPr>
        <w:pStyle w:val="afffffffff1"/>
      </w:pPr>
      <w:bookmarkStart w:id="51" w:name="_Hlk107395129"/>
      <w:r>
        <w:rPr>
          <w:rFonts w:hint="eastAsia"/>
        </w:rPr>
        <w:t>大喇叭口期至授粉灌浆期，应保持田间持水量70％～80％。大喇叭口期至抽雄期，田间持水量＜65％时，灌水至沟深1/4～1/3。</w:t>
      </w:r>
      <w:bookmarkEnd w:id="51"/>
    </w:p>
    <w:p w14:paraId="2941A051" w14:textId="77777777" w:rsidR="0088768E" w:rsidRDefault="00A579CC">
      <w:pPr>
        <w:pStyle w:val="afffffffff1"/>
      </w:pPr>
      <w:bookmarkStart w:id="52" w:name="_Hlk107395174"/>
      <w:r>
        <w:rPr>
          <w:rFonts w:hint="eastAsia"/>
        </w:rPr>
        <w:t>遭遇干旱应及时灌水，降雨过多应及时排水。</w:t>
      </w:r>
      <w:bookmarkEnd w:id="52"/>
    </w:p>
    <w:p w14:paraId="55B01EEA" w14:textId="77777777" w:rsidR="0088768E" w:rsidRDefault="00A579CC">
      <w:pPr>
        <w:pStyle w:val="affd"/>
        <w:spacing w:before="120" w:after="120"/>
      </w:pPr>
      <w:r>
        <w:rPr>
          <w:rFonts w:hint="eastAsia"/>
        </w:rPr>
        <w:t>田间管理</w:t>
      </w:r>
    </w:p>
    <w:p w14:paraId="609EC887" w14:textId="77777777" w:rsidR="0088768E" w:rsidRDefault="00A579CC">
      <w:pPr>
        <w:pStyle w:val="affe"/>
        <w:spacing w:before="120" w:after="120"/>
      </w:pPr>
      <w:r>
        <w:rPr>
          <w:rFonts w:hint="eastAsia"/>
        </w:rPr>
        <w:t>查苗、补苗</w:t>
      </w:r>
    </w:p>
    <w:p w14:paraId="467FD4DC" w14:textId="77777777" w:rsidR="0088768E" w:rsidRDefault="00A579CC">
      <w:pPr>
        <w:pStyle w:val="afffff5"/>
        <w:ind w:firstLine="420"/>
      </w:pPr>
      <w:bookmarkStart w:id="53" w:name="_Hlk107395194"/>
      <w:r>
        <w:rPr>
          <w:rFonts w:hint="eastAsia"/>
        </w:rPr>
        <w:t>春播宜在3～5叶期进行，夏、秋播宜在3叶期进行。</w:t>
      </w:r>
      <w:bookmarkEnd w:id="53"/>
      <w:r>
        <w:rPr>
          <w:rFonts w:hint="eastAsia"/>
        </w:rPr>
        <w:t>及时去除大苗、小苗、弱苗、病苗和杂苗等，及时补苗并淋定根水。</w:t>
      </w:r>
    </w:p>
    <w:p w14:paraId="3115D264" w14:textId="77777777" w:rsidR="0088768E" w:rsidRDefault="00A579CC">
      <w:pPr>
        <w:pStyle w:val="affe"/>
        <w:spacing w:before="120" w:after="120"/>
      </w:pPr>
      <w:r>
        <w:rPr>
          <w:rFonts w:hint="eastAsia"/>
        </w:rPr>
        <w:t>除草</w:t>
      </w:r>
    </w:p>
    <w:p w14:paraId="2D351155" w14:textId="77777777" w:rsidR="0088768E" w:rsidRDefault="00A579CC">
      <w:pPr>
        <w:pStyle w:val="afffff5"/>
        <w:ind w:firstLine="420"/>
      </w:pPr>
      <w:bookmarkStart w:id="54" w:name="_Hlk107395810"/>
      <w:r>
        <w:rPr>
          <w:rFonts w:hint="eastAsia"/>
        </w:rPr>
        <w:t>除草剂的使用应符合</w:t>
      </w:r>
      <w:bookmarkStart w:id="55" w:name="_Hlk106637166"/>
      <w:r>
        <w:rPr>
          <w:rFonts w:hint="eastAsia"/>
        </w:rPr>
        <w:t>NY/T 393</w:t>
      </w:r>
      <w:bookmarkEnd w:id="55"/>
      <w:r>
        <w:rPr>
          <w:rFonts w:hint="eastAsia"/>
        </w:rPr>
        <w:t>的要求。</w:t>
      </w:r>
      <w:bookmarkStart w:id="56" w:name="_Hlk107395590"/>
      <w:bookmarkEnd w:id="54"/>
      <w:r>
        <w:rPr>
          <w:rFonts w:hint="eastAsia"/>
        </w:rPr>
        <w:t>移栽种植前6</w:t>
      </w:r>
      <w:r>
        <w:rPr>
          <w:vertAlign w:val="subscript"/>
        </w:rPr>
        <w:t xml:space="preserve"> </w:t>
      </w:r>
      <w:r>
        <w:t>d</w:t>
      </w:r>
      <w:r>
        <w:rPr>
          <w:rFonts w:hint="eastAsia"/>
        </w:rPr>
        <w:t>～8</w:t>
      </w:r>
      <w:r>
        <w:rPr>
          <w:vertAlign w:val="subscript"/>
        </w:rPr>
        <w:t xml:space="preserve"> </w:t>
      </w:r>
      <w:r>
        <w:rPr>
          <w:rFonts w:hint="eastAsia"/>
        </w:rPr>
        <w:t>d，每667</w:t>
      </w:r>
      <w:r>
        <w:rPr>
          <w:rFonts w:hint="eastAsia"/>
          <w:vertAlign w:val="superscript"/>
        </w:rPr>
        <w:t xml:space="preserve"> </w:t>
      </w:r>
      <w:r>
        <w:rPr>
          <w:rFonts w:hint="eastAsia"/>
        </w:rPr>
        <w:t>m</w:t>
      </w:r>
      <w:r>
        <w:rPr>
          <w:rFonts w:hint="eastAsia"/>
          <w:vertAlign w:val="superscript"/>
        </w:rPr>
        <w:t>2</w:t>
      </w:r>
      <w:r>
        <w:rPr>
          <w:rFonts w:hint="eastAsia"/>
        </w:rPr>
        <w:t>用75</w:t>
      </w:r>
      <w:r>
        <w:rPr>
          <w:vertAlign w:val="subscript"/>
        </w:rPr>
        <w:t xml:space="preserve"> </w:t>
      </w:r>
      <w:r>
        <w:rPr>
          <w:rFonts w:hint="eastAsia"/>
        </w:rPr>
        <w:t>m</w:t>
      </w:r>
      <w:r>
        <w:t>L</w:t>
      </w:r>
      <w:r>
        <w:rPr>
          <w:rFonts w:hint="eastAsia"/>
        </w:rPr>
        <w:t>～150</w:t>
      </w:r>
      <w:r>
        <w:rPr>
          <w:vertAlign w:val="subscript"/>
        </w:rPr>
        <w:t xml:space="preserve"> </w:t>
      </w:r>
      <w:r>
        <w:rPr>
          <w:rFonts w:hint="eastAsia"/>
        </w:rPr>
        <w:t>m</w:t>
      </w:r>
      <w:r>
        <w:t>L</w:t>
      </w:r>
      <w:r>
        <w:rPr>
          <w:rFonts w:hint="eastAsia"/>
        </w:rPr>
        <w:t xml:space="preserve"> 48％甲草胺乳油进行喷雾除草，安全期间隔</w:t>
      </w:r>
      <w:r>
        <w:t>35</w:t>
      </w:r>
      <w:r>
        <w:rPr>
          <w:vertAlign w:val="subscript"/>
        </w:rPr>
        <w:t xml:space="preserve"> </w:t>
      </w:r>
      <w:r>
        <w:t>d</w:t>
      </w:r>
      <w:r>
        <w:rPr>
          <w:rFonts w:hint="eastAsia"/>
        </w:rPr>
        <w:t>；移栽后，杂草2叶～5叶期，每667</w:t>
      </w:r>
      <w:r>
        <w:rPr>
          <w:rFonts w:hint="eastAsia"/>
          <w:vertAlign w:val="superscript"/>
        </w:rPr>
        <w:t xml:space="preserve"> </w:t>
      </w:r>
      <w:r>
        <w:rPr>
          <w:rFonts w:hint="eastAsia"/>
        </w:rPr>
        <w:t>m</w:t>
      </w:r>
      <w:r>
        <w:rPr>
          <w:rFonts w:hint="eastAsia"/>
          <w:vertAlign w:val="superscript"/>
        </w:rPr>
        <w:t>2</w:t>
      </w:r>
      <w:r>
        <w:rPr>
          <w:rFonts w:hint="eastAsia"/>
        </w:rPr>
        <w:t>42.5</w:t>
      </w:r>
      <w:r>
        <w:rPr>
          <w:vertAlign w:val="subscript"/>
        </w:rPr>
        <w:t xml:space="preserve"> </w:t>
      </w:r>
      <w:r>
        <w:rPr>
          <w:rFonts w:hint="eastAsia"/>
        </w:rPr>
        <w:t>m</w:t>
      </w:r>
      <w:r>
        <w:t>L</w:t>
      </w:r>
      <w:r>
        <w:rPr>
          <w:rFonts w:hint="eastAsia"/>
        </w:rPr>
        <w:t>～50</w:t>
      </w:r>
      <w:r>
        <w:rPr>
          <w:vertAlign w:val="subscript"/>
        </w:rPr>
        <w:t xml:space="preserve"> </w:t>
      </w:r>
      <w:r>
        <w:rPr>
          <w:rFonts w:hint="eastAsia"/>
        </w:rPr>
        <w:t>m</w:t>
      </w:r>
      <w:r>
        <w:t>L</w:t>
      </w:r>
      <w:r>
        <w:rPr>
          <w:rFonts w:hint="eastAsia"/>
        </w:rPr>
        <w:t xml:space="preserve"> 20％硝磺草酮可分散油悬浮剂进行喷雾除草，安全期间隔</w:t>
      </w:r>
      <w:r>
        <w:t>15</w:t>
      </w:r>
      <w:r>
        <w:rPr>
          <w:vertAlign w:val="subscript"/>
        </w:rPr>
        <w:t xml:space="preserve"> </w:t>
      </w:r>
      <w:r>
        <w:t>d</w:t>
      </w:r>
      <w:r>
        <w:rPr>
          <w:rFonts w:hint="eastAsia"/>
        </w:rPr>
        <w:t>。</w:t>
      </w:r>
      <w:bookmarkEnd w:id="56"/>
    </w:p>
    <w:p w14:paraId="67E6BCE6" w14:textId="77777777" w:rsidR="0088768E" w:rsidRDefault="00A579CC">
      <w:pPr>
        <w:pStyle w:val="affe"/>
        <w:spacing w:before="120" w:after="120"/>
      </w:pPr>
      <w:r>
        <w:rPr>
          <w:rFonts w:hint="eastAsia"/>
        </w:rPr>
        <w:t>培土</w:t>
      </w:r>
    </w:p>
    <w:p w14:paraId="19E9A749" w14:textId="77777777" w:rsidR="0088768E" w:rsidRDefault="00A579CC">
      <w:pPr>
        <w:pStyle w:val="afffff5"/>
        <w:ind w:firstLine="420"/>
      </w:pPr>
      <w:r>
        <w:rPr>
          <w:rFonts w:hint="eastAsia"/>
        </w:rPr>
        <w:t>苗期及时浅松土，并进行小培土，培土时应覆盖裸露在地面上的根系。穗期施肥后进行大培土，遇植株倒伏时，应及时扶起，并培土固定或用支架竹绑扶正。</w:t>
      </w:r>
    </w:p>
    <w:p w14:paraId="33C36C4B" w14:textId="77777777" w:rsidR="0088768E" w:rsidRDefault="00A579CC">
      <w:pPr>
        <w:pStyle w:val="affe"/>
        <w:spacing w:before="120" w:after="120"/>
      </w:pPr>
      <w:r>
        <w:rPr>
          <w:rFonts w:hint="eastAsia"/>
        </w:rPr>
        <w:t>剥蘖和剥笋</w:t>
      </w:r>
    </w:p>
    <w:p w14:paraId="6B1E4BBD" w14:textId="297E589F" w:rsidR="0088768E" w:rsidRDefault="00A579CC">
      <w:pPr>
        <w:pStyle w:val="afffff5"/>
        <w:ind w:firstLine="420"/>
      </w:pPr>
      <w:r>
        <w:rPr>
          <w:rFonts w:hint="eastAsia"/>
        </w:rPr>
        <w:t>苗期</w:t>
      </w:r>
      <w:r w:rsidR="00D94C6F">
        <w:rPr>
          <w:rFonts w:hint="eastAsia"/>
        </w:rPr>
        <w:t>剥除分蘖</w:t>
      </w:r>
      <w:r>
        <w:rPr>
          <w:rFonts w:hint="eastAsia"/>
        </w:rPr>
        <w:t>1～2次。雌穗抽丝期间，宜在晴天进行剥蘖和剥笋，将第二苞位的玉米笋剥除，剥笋时不应损伤功能叶。</w:t>
      </w:r>
    </w:p>
    <w:p w14:paraId="044C9158" w14:textId="77777777" w:rsidR="0088768E" w:rsidRDefault="00A579CC">
      <w:pPr>
        <w:pStyle w:val="affe"/>
        <w:spacing w:before="120" w:after="120"/>
      </w:pPr>
      <w:r>
        <w:rPr>
          <w:rFonts w:hint="eastAsia"/>
        </w:rPr>
        <w:t>人工授粉和去雄</w:t>
      </w:r>
    </w:p>
    <w:p w14:paraId="08707DDE" w14:textId="77777777" w:rsidR="0088768E" w:rsidRDefault="00A579CC">
      <w:pPr>
        <w:pStyle w:val="afffff5"/>
        <w:ind w:firstLine="420"/>
      </w:pPr>
      <w:r>
        <w:rPr>
          <w:rFonts w:hint="eastAsia"/>
        </w:rPr>
        <w:t>散粉期如遇连续阴雨天或高温、干旱天气应进行人工授粉，授粉结束后剪去雄穗。</w:t>
      </w:r>
    </w:p>
    <w:p w14:paraId="5E995728" w14:textId="77777777" w:rsidR="0088768E" w:rsidRDefault="00A579CC">
      <w:pPr>
        <w:pStyle w:val="affc"/>
        <w:spacing w:before="240" w:after="240"/>
      </w:pPr>
      <w:r>
        <w:rPr>
          <w:rFonts w:hint="eastAsia"/>
        </w:rPr>
        <w:t>病虫害、鼠害防治</w:t>
      </w:r>
    </w:p>
    <w:p w14:paraId="3BB18B7F" w14:textId="77777777" w:rsidR="0088768E" w:rsidRDefault="00A579CC">
      <w:pPr>
        <w:pStyle w:val="affd"/>
        <w:spacing w:before="120" w:after="120"/>
      </w:pPr>
      <w:r>
        <w:rPr>
          <w:rFonts w:hint="eastAsia"/>
        </w:rPr>
        <w:t>防治原则</w:t>
      </w:r>
    </w:p>
    <w:p w14:paraId="25416B8B" w14:textId="77777777" w:rsidR="0088768E" w:rsidRDefault="00A579CC">
      <w:pPr>
        <w:pStyle w:val="afffff5"/>
        <w:ind w:firstLine="420"/>
      </w:pPr>
      <w:r>
        <w:rPr>
          <w:rFonts w:hint="eastAsia"/>
        </w:rPr>
        <w:t>坚持“预防为主，综合防治”的植保工作方针，</w:t>
      </w:r>
      <w:bookmarkStart w:id="57" w:name="_Hlk107395922"/>
      <w:r>
        <w:rPr>
          <w:rFonts w:hint="eastAsia"/>
        </w:rPr>
        <w:t>优先采用农业、物理和生物防治措施，辅以安全合理的化学防控措施。农药使用应符合</w:t>
      </w:r>
      <w:bookmarkStart w:id="58" w:name="_Hlk107396019"/>
      <w:r>
        <w:rPr>
          <w:rFonts w:hint="eastAsia"/>
        </w:rPr>
        <w:t>NY/T 393的规定。</w:t>
      </w:r>
      <w:bookmarkEnd w:id="57"/>
    </w:p>
    <w:p w14:paraId="59C77642" w14:textId="77777777" w:rsidR="0088768E" w:rsidRDefault="00A579CC">
      <w:pPr>
        <w:pStyle w:val="affd"/>
        <w:spacing w:before="120" w:after="120"/>
      </w:pPr>
      <w:r>
        <w:rPr>
          <w:rFonts w:hint="eastAsia"/>
        </w:rPr>
        <w:t>主要病虫害</w:t>
      </w:r>
    </w:p>
    <w:bookmarkEnd w:id="58"/>
    <w:p w14:paraId="541095BF" w14:textId="77777777" w:rsidR="0088768E" w:rsidRDefault="00A579CC">
      <w:pPr>
        <w:pStyle w:val="afffff5"/>
        <w:ind w:firstLine="420"/>
      </w:pPr>
      <w:r>
        <w:rPr>
          <w:rFonts w:hint="eastAsia"/>
        </w:rPr>
        <w:t>主要病虫害有</w:t>
      </w:r>
      <w:bookmarkStart w:id="59" w:name="_Hlk107395883"/>
      <w:r>
        <w:rPr>
          <w:rFonts w:hint="eastAsia"/>
        </w:rPr>
        <w:t>大斑病、小斑病、玉米蚜虫、粘虫、玉米螟</w:t>
      </w:r>
      <w:bookmarkEnd w:id="59"/>
      <w:r>
        <w:rPr>
          <w:rFonts w:hint="eastAsia"/>
        </w:rPr>
        <w:t>等。</w:t>
      </w:r>
    </w:p>
    <w:p w14:paraId="1B4D9D13" w14:textId="77777777" w:rsidR="0088768E" w:rsidRDefault="00A579CC">
      <w:pPr>
        <w:pStyle w:val="affd"/>
        <w:spacing w:before="120" w:after="120"/>
      </w:pPr>
      <w:r>
        <w:rPr>
          <w:rFonts w:hint="eastAsia"/>
        </w:rPr>
        <w:t>病虫害防治方法</w:t>
      </w:r>
    </w:p>
    <w:p w14:paraId="0B8FAFD5" w14:textId="77777777" w:rsidR="0088768E" w:rsidRDefault="00A579CC">
      <w:pPr>
        <w:pStyle w:val="affe"/>
        <w:spacing w:before="120" w:after="120"/>
      </w:pPr>
      <w:r>
        <w:rPr>
          <w:rFonts w:hint="eastAsia"/>
        </w:rPr>
        <w:t>农业防治</w:t>
      </w:r>
    </w:p>
    <w:p w14:paraId="22592E43" w14:textId="77777777" w:rsidR="0088768E" w:rsidRDefault="00A579CC">
      <w:pPr>
        <w:pStyle w:val="afffff5"/>
        <w:ind w:firstLine="420"/>
      </w:pPr>
      <w:bookmarkStart w:id="60" w:name="_Hlk107395973"/>
      <w:r>
        <w:rPr>
          <w:rFonts w:hint="eastAsia"/>
        </w:rPr>
        <w:t>农业防治的措施有栽培抗病品种、种子种苗检疫、培育壮苗、加强栽培管理、中耕除草、清洁田园、轮作倒茬、间作套种等。</w:t>
      </w:r>
      <w:bookmarkEnd w:id="60"/>
    </w:p>
    <w:p w14:paraId="52507670" w14:textId="77777777" w:rsidR="0088768E" w:rsidRDefault="00A579CC">
      <w:pPr>
        <w:pStyle w:val="affe"/>
        <w:spacing w:before="120" w:after="120"/>
      </w:pPr>
      <w:r>
        <w:rPr>
          <w:rFonts w:hint="eastAsia"/>
        </w:rPr>
        <w:t>物理防治</w:t>
      </w:r>
    </w:p>
    <w:p w14:paraId="73DC8612" w14:textId="77777777" w:rsidR="0088768E" w:rsidRDefault="00A579CC">
      <w:pPr>
        <w:pStyle w:val="afffff5"/>
        <w:ind w:firstLine="420"/>
      </w:pPr>
      <w:r>
        <w:rPr>
          <w:rFonts w:hint="eastAsia"/>
        </w:rPr>
        <w:t>可选用</w:t>
      </w:r>
      <w:bookmarkStart w:id="61" w:name="_Hlk107395957"/>
      <w:r>
        <w:rPr>
          <w:rFonts w:hint="eastAsia"/>
        </w:rPr>
        <w:t>频震灯、黑光灯诱杀或人工捕杀成虫、清除病株等方法进行绿色防控。</w:t>
      </w:r>
      <w:bookmarkEnd w:id="61"/>
    </w:p>
    <w:p w14:paraId="6E104324" w14:textId="77777777" w:rsidR="0088768E" w:rsidRDefault="00A579CC">
      <w:pPr>
        <w:pStyle w:val="affe"/>
        <w:spacing w:before="120" w:after="120"/>
      </w:pPr>
      <w:r>
        <w:rPr>
          <w:rFonts w:hint="eastAsia"/>
        </w:rPr>
        <w:t>生物防治</w:t>
      </w:r>
    </w:p>
    <w:p w14:paraId="00ECBDC8" w14:textId="0E64556A" w:rsidR="0088768E" w:rsidRDefault="00A579CC">
      <w:pPr>
        <w:pStyle w:val="afffff5"/>
        <w:ind w:firstLine="420"/>
      </w:pPr>
      <w:bookmarkStart w:id="62" w:name="_Hlk107396003"/>
      <w:r>
        <w:rPr>
          <w:rFonts w:hint="eastAsia"/>
        </w:rPr>
        <w:t>依据当地田间调查及预测预报，利用捕食性生物天敌、寄生性生物、病原微生物（如白僵菌和苏云金杆菌）等防治病虫害。</w:t>
      </w:r>
      <w:bookmarkEnd w:id="62"/>
    </w:p>
    <w:p w14:paraId="3A2D8D2A" w14:textId="4412A9BD" w:rsidR="00CA324F" w:rsidRDefault="00CA324F">
      <w:pPr>
        <w:pStyle w:val="afffff5"/>
        <w:ind w:firstLine="420"/>
      </w:pPr>
    </w:p>
    <w:p w14:paraId="15396552" w14:textId="77777777" w:rsidR="0088768E" w:rsidRDefault="00A579CC">
      <w:pPr>
        <w:pStyle w:val="affe"/>
        <w:spacing w:before="120" w:after="120"/>
      </w:pPr>
      <w:r>
        <w:rPr>
          <w:rFonts w:hint="eastAsia"/>
        </w:rPr>
        <w:lastRenderedPageBreak/>
        <w:t>化学防治</w:t>
      </w:r>
    </w:p>
    <w:p w14:paraId="55F0AF17" w14:textId="70C2B1D6" w:rsidR="0088768E" w:rsidRDefault="00A579CC">
      <w:pPr>
        <w:pStyle w:val="afffff5"/>
        <w:ind w:firstLine="420"/>
      </w:pPr>
      <w:r>
        <w:rPr>
          <w:rFonts w:hint="eastAsia"/>
        </w:rPr>
        <w:t>应加强病虫发生的动态的监测与预报，病虫害化学防治</w:t>
      </w:r>
      <w:r w:rsidR="002E04AA">
        <w:rPr>
          <w:rFonts w:hint="eastAsia"/>
        </w:rPr>
        <w:t>方法</w:t>
      </w:r>
      <w:bookmarkStart w:id="63" w:name="_GoBack"/>
      <w:bookmarkEnd w:id="63"/>
      <w:r>
        <w:rPr>
          <w:rFonts w:hint="eastAsia"/>
        </w:rPr>
        <w:t>见附录</w:t>
      </w:r>
      <w:r>
        <w:t>A</w:t>
      </w:r>
      <w:r>
        <w:rPr>
          <w:rFonts w:hint="eastAsia"/>
        </w:rPr>
        <w:t>。采收期不应采用化学农药防治。</w:t>
      </w:r>
    </w:p>
    <w:p w14:paraId="0D79E275" w14:textId="77777777" w:rsidR="0088768E" w:rsidRDefault="00A579CC">
      <w:pPr>
        <w:pStyle w:val="affd"/>
        <w:spacing w:before="120" w:after="120"/>
      </w:pPr>
      <w:r>
        <w:rPr>
          <w:rFonts w:hint="eastAsia"/>
        </w:rPr>
        <w:t>鼠害防治</w:t>
      </w:r>
    </w:p>
    <w:p w14:paraId="17F15D40" w14:textId="77777777" w:rsidR="0088768E" w:rsidRDefault="00A579CC">
      <w:pPr>
        <w:pStyle w:val="afffff5"/>
        <w:ind w:firstLine="420"/>
      </w:pPr>
      <w:r>
        <w:rPr>
          <w:rFonts w:hint="eastAsia"/>
        </w:rPr>
        <w:t>应在春耕前毒鼠，</w:t>
      </w:r>
      <w:bookmarkStart w:id="64" w:name="_Hlk107396112"/>
      <w:r>
        <w:rPr>
          <w:rFonts w:hint="eastAsia"/>
        </w:rPr>
        <w:t>选用80％敌鼠钠盐、7.5％杀鼠醚母液等投放在老鼠活动的路径，杀灭老鼠，不应使用国家禁止使用的氟乙酰胺、氟乙酸钠、毒鼠强等剧毒急性药物进行灭鼠。</w:t>
      </w:r>
      <w:bookmarkEnd w:id="64"/>
    </w:p>
    <w:p w14:paraId="21932350" w14:textId="77777777" w:rsidR="0088768E" w:rsidRDefault="00A579CC">
      <w:pPr>
        <w:pStyle w:val="affc"/>
        <w:spacing w:before="240" w:after="240"/>
      </w:pPr>
      <w:r>
        <w:rPr>
          <w:rFonts w:hint="eastAsia"/>
        </w:rPr>
        <w:t>采收</w:t>
      </w:r>
    </w:p>
    <w:p w14:paraId="24BE7D58" w14:textId="77777777" w:rsidR="0088768E" w:rsidRDefault="00A579CC">
      <w:pPr>
        <w:pStyle w:val="affd"/>
        <w:spacing w:before="120" w:after="120"/>
      </w:pPr>
      <w:r>
        <w:rPr>
          <w:rFonts w:hint="eastAsia"/>
        </w:rPr>
        <w:t>采收时期</w:t>
      </w:r>
    </w:p>
    <w:p w14:paraId="3ADB652C" w14:textId="77777777" w:rsidR="0088768E" w:rsidRDefault="00A579CC">
      <w:pPr>
        <w:pStyle w:val="afffff5"/>
        <w:ind w:firstLine="420"/>
      </w:pPr>
      <w:bookmarkStart w:id="65" w:name="_Hlk107396196"/>
      <w:bookmarkStart w:id="66" w:name="_Hlk106693905"/>
      <w:r>
        <w:rPr>
          <w:rFonts w:hint="eastAsia"/>
        </w:rPr>
        <w:t>花丝枯萎变黑、穗顶籽粒饱满、顶端的苞叶开始变松软为适宜采收期</w:t>
      </w:r>
      <w:bookmarkEnd w:id="65"/>
      <w:r>
        <w:rPr>
          <w:rFonts w:hint="eastAsia"/>
        </w:rPr>
        <w:t>。</w:t>
      </w:r>
      <w:bookmarkStart w:id="67" w:name="_Hlk107396213"/>
      <w:r>
        <w:rPr>
          <w:rFonts w:hint="eastAsia"/>
        </w:rPr>
        <w:t>鲜果穗上市的采收时期宜为乳熟末期；</w:t>
      </w:r>
      <w:bookmarkStart w:id="68" w:name="_Hlk107396173"/>
      <w:bookmarkEnd w:id="67"/>
      <w:r>
        <w:rPr>
          <w:rFonts w:hint="eastAsia"/>
        </w:rPr>
        <w:t>春播玉米在授粉后22</w:t>
      </w:r>
      <w:r>
        <w:rPr>
          <w:vertAlign w:val="subscript"/>
        </w:rPr>
        <w:t xml:space="preserve"> </w:t>
      </w:r>
      <w:r>
        <w:t>d</w:t>
      </w:r>
      <w:r>
        <w:rPr>
          <w:rFonts w:hint="eastAsia"/>
        </w:rPr>
        <w:t>～25</w:t>
      </w:r>
      <w:r>
        <w:rPr>
          <w:vertAlign w:val="subscript"/>
        </w:rPr>
        <w:t xml:space="preserve"> </w:t>
      </w:r>
      <w:r>
        <w:rPr>
          <w:rFonts w:hint="eastAsia"/>
        </w:rPr>
        <w:t>d收获；夏秋播玉米在授粉后20</w:t>
      </w:r>
      <w:r>
        <w:rPr>
          <w:vertAlign w:val="subscript"/>
        </w:rPr>
        <w:t xml:space="preserve"> </w:t>
      </w:r>
      <w:r>
        <w:rPr>
          <w:rFonts w:hint="eastAsia"/>
        </w:rPr>
        <w:t>d～2</w:t>
      </w:r>
      <w:r>
        <w:t>3</w:t>
      </w:r>
      <w:r>
        <w:rPr>
          <w:vertAlign w:val="subscript"/>
        </w:rPr>
        <w:t xml:space="preserve"> </w:t>
      </w:r>
      <w:r>
        <w:rPr>
          <w:rFonts w:hint="eastAsia"/>
        </w:rPr>
        <w:t>d收获。</w:t>
      </w:r>
      <w:bookmarkEnd w:id="66"/>
      <w:bookmarkEnd w:id="68"/>
    </w:p>
    <w:p w14:paraId="0DC51869" w14:textId="77777777" w:rsidR="0088768E" w:rsidRDefault="00A579CC">
      <w:pPr>
        <w:pStyle w:val="affd"/>
        <w:spacing w:before="120" w:after="120"/>
      </w:pPr>
      <w:r>
        <w:rPr>
          <w:rFonts w:hint="eastAsia"/>
        </w:rPr>
        <w:t>采收方法</w:t>
      </w:r>
    </w:p>
    <w:p w14:paraId="5D463C4D" w14:textId="77777777" w:rsidR="0088768E" w:rsidRDefault="00A579CC">
      <w:pPr>
        <w:pStyle w:val="afffff5"/>
        <w:ind w:firstLine="420"/>
      </w:pPr>
      <w:r>
        <w:rPr>
          <w:rFonts w:hint="eastAsia"/>
        </w:rPr>
        <w:t>宜在清早或傍晚采收，</w:t>
      </w:r>
      <w:bookmarkStart w:id="69" w:name="_Hlk107396231"/>
      <w:r>
        <w:rPr>
          <w:rFonts w:hint="eastAsia"/>
        </w:rPr>
        <w:t>采收时轻拿轻放，避免鲜苞受损，不应在阳光下暴晒，</w:t>
      </w:r>
      <w:bookmarkEnd w:id="69"/>
      <w:r>
        <w:rPr>
          <w:rFonts w:hint="eastAsia"/>
        </w:rPr>
        <w:t>采收后应及时处理。</w:t>
      </w:r>
    </w:p>
    <w:p w14:paraId="6A842CBD" w14:textId="77777777" w:rsidR="0088768E" w:rsidRDefault="00A579CC">
      <w:pPr>
        <w:pStyle w:val="affc"/>
        <w:spacing w:before="240" w:after="240"/>
      </w:pPr>
      <w:r>
        <w:rPr>
          <w:rFonts w:hint="eastAsia"/>
        </w:rPr>
        <w:t>生产档案</w:t>
      </w:r>
    </w:p>
    <w:p w14:paraId="6BB53589" w14:textId="77777777" w:rsidR="0088768E" w:rsidRDefault="00A579CC">
      <w:pPr>
        <w:pStyle w:val="afffff5"/>
        <w:ind w:firstLine="420"/>
      </w:pPr>
      <w:r>
        <w:rPr>
          <w:rFonts w:hint="eastAsia"/>
        </w:rPr>
        <w:t>应建立生产记录档案，包括：</w:t>
      </w:r>
      <w:bookmarkStart w:id="70" w:name="_Hlk107396272"/>
      <w:r>
        <w:rPr>
          <w:rFonts w:hint="eastAsia"/>
        </w:rPr>
        <w:t>地块档案和整地、播种、移栽、灌溉情况、施肥情况、病虫草害防治、采收记录等。记录保存期限≥3年。</w:t>
      </w:r>
      <w:bookmarkEnd w:id="70"/>
    </w:p>
    <w:p w14:paraId="21D3B1AC" w14:textId="77777777" w:rsidR="0088768E" w:rsidRDefault="0088768E">
      <w:pPr>
        <w:pStyle w:val="afffff5"/>
        <w:ind w:firstLine="420"/>
        <w:sectPr w:rsidR="0088768E">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bookmarkStart w:id="71" w:name="BookMark5"/>
      <w:bookmarkEnd w:id="21"/>
    </w:p>
    <w:p w14:paraId="5153D259" w14:textId="77777777" w:rsidR="0088768E" w:rsidRDefault="0088768E">
      <w:pPr>
        <w:pStyle w:val="af8"/>
      </w:pPr>
    </w:p>
    <w:p w14:paraId="17B98962" w14:textId="77777777" w:rsidR="0088768E" w:rsidRDefault="0088768E">
      <w:pPr>
        <w:pStyle w:val="afe"/>
      </w:pPr>
    </w:p>
    <w:p w14:paraId="43D84167" w14:textId="3BF3D9BF" w:rsidR="0088768E" w:rsidRDefault="00A579CC">
      <w:pPr>
        <w:pStyle w:val="aff3"/>
        <w:spacing w:after="120"/>
      </w:pPr>
      <w:r>
        <w:br/>
      </w:r>
      <w:r>
        <w:rPr>
          <w:rFonts w:hint="eastAsia"/>
        </w:rPr>
        <w:t>（资料性）</w:t>
      </w:r>
      <w:r>
        <w:br/>
      </w:r>
      <w:r>
        <w:rPr>
          <w:rFonts w:hint="eastAsia"/>
        </w:rPr>
        <w:t>主要病虫草害化学防治</w:t>
      </w:r>
      <w:r w:rsidR="002E04AA">
        <w:rPr>
          <w:rFonts w:hint="eastAsia"/>
        </w:rPr>
        <w:t>方法</w:t>
      </w:r>
    </w:p>
    <w:p w14:paraId="5A51ED39" w14:textId="50F774BD" w:rsidR="0088768E" w:rsidRDefault="00A579CC">
      <w:pPr>
        <w:pStyle w:val="afffff5"/>
        <w:ind w:firstLine="420"/>
      </w:pPr>
      <w:r>
        <w:rPr>
          <w:rFonts w:hint="eastAsia"/>
        </w:rPr>
        <w:t>表</w:t>
      </w:r>
      <w:r>
        <w:t>A.1</w:t>
      </w:r>
      <w:r>
        <w:rPr>
          <w:rFonts w:hint="eastAsia"/>
        </w:rPr>
        <w:t>给出了地理标志农产品横县甜玉米种植主要病虫害化学防治</w:t>
      </w:r>
      <w:r w:rsidR="002E04AA">
        <w:rPr>
          <w:rFonts w:hint="eastAsia"/>
        </w:rPr>
        <w:t>方法</w:t>
      </w:r>
      <w:r>
        <w:rPr>
          <w:rFonts w:hint="eastAsia"/>
        </w:rPr>
        <w:t>。</w:t>
      </w:r>
    </w:p>
    <w:p w14:paraId="140697A0" w14:textId="77777777" w:rsidR="0088768E" w:rsidRDefault="00A579CC">
      <w:pPr>
        <w:pStyle w:val="aff"/>
        <w:spacing w:before="120" w:after="120"/>
      </w:pPr>
      <w:r>
        <w:rPr>
          <w:rFonts w:hint="eastAsia"/>
        </w:rPr>
        <w:t xml:space="preserve"> 主要病虫害化学防治方案</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1420"/>
        <w:gridCol w:w="2266"/>
        <w:gridCol w:w="1417"/>
        <w:gridCol w:w="984"/>
        <w:gridCol w:w="1556"/>
      </w:tblGrid>
      <w:tr w:rsidR="0088768E" w14:paraId="3A85BF35" w14:textId="77777777">
        <w:trPr>
          <w:tblHeader/>
          <w:jc w:val="center"/>
        </w:trPr>
        <w:tc>
          <w:tcPr>
            <w:tcW w:w="1691" w:type="dxa"/>
            <w:tcBorders>
              <w:top w:val="single" w:sz="8" w:space="0" w:color="auto"/>
              <w:bottom w:val="single" w:sz="8" w:space="0" w:color="auto"/>
            </w:tcBorders>
            <w:shd w:val="clear" w:color="auto" w:fill="auto"/>
            <w:vAlign w:val="center"/>
          </w:tcPr>
          <w:p w14:paraId="5BF38886" w14:textId="77777777" w:rsidR="0088768E" w:rsidRDefault="00A579CC">
            <w:pPr>
              <w:pStyle w:val="afffffffff9"/>
            </w:pPr>
            <w:r>
              <w:rPr>
                <w:rFonts w:hint="eastAsia"/>
              </w:rPr>
              <w:t>防治对象</w:t>
            </w:r>
          </w:p>
        </w:tc>
        <w:tc>
          <w:tcPr>
            <w:tcW w:w="1420" w:type="dxa"/>
            <w:tcBorders>
              <w:top w:val="single" w:sz="8" w:space="0" w:color="auto"/>
              <w:bottom w:val="single" w:sz="8" w:space="0" w:color="auto"/>
            </w:tcBorders>
            <w:shd w:val="clear" w:color="auto" w:fill="auto"/>
            <w:vAlign w:val="center"/>
          </w:tcPr>
          <w:p w14:paraId="28C96DC0" w14:textId="77777777" w:rsidR="0088768E" w:rsidRDefault="00A579CC">
            <w:pPr>
              <w:pStyle w:val="afffffffff9"/>
            </w:pPr>
            <w:r>
              <w:rPr>
                <w:rFonts w:hint="eastAsia"/>
              </w:rPr>
              <w:t>防治时期</w:t>
            </w:r>
          </w:p>
        </w:tc>
        <w:tc>
          <w:tcPr>
            <w:tcW w:w="2266" w:type="dxa"/>
            <w:tcBorders>
              <w:top w:val="single" w:sz="8" w:space="0" w:color="auto"/>
              <w:bottom w:val="single" w:sz="8" w:space="0" w:color="auto"/>
            </w:tcBorders>
            <w:shd w:val="clear" w:color="auto" w:fill="auto"/>
            <w:vAlign w:val="center"/>
          </w:tcPr>
          <w:p w14:paraId="528415E5" w14:textId="77777777" w:rsidR="0088768E" w:rsidRDefault="00A579CC">
            <w:pPr>
              <w:pStyle w:val="afffffffff9"/>
            </w:pPr>
            <w:r>
              <w:rPr>
                <w:rFonts w:hint="eastAsia"/>
              </w:rPr>
              <w:t>农药名称</w:t>
            </w:r>
          </w:p>
        </w:tc>
        <w:tc>
          <w:tcPr>
            <w:tcW w:w="1417" w:type="dxa"/>
            <w:tcBorders>
              <w:top w:val="single" w:sz="8" w:space="0" w:color="auto"/>
              <w:bottom w:val="single" w:sz="8" w:space="0" w:color="auto"/>
            </w:tcBorders>
            <w:shd w:val="clear" w:color="auto" w:fill="auto"/>
            <w:vAlign w:val="center"/>
          </w:tcPr>
          <w:p w14:paraId="3048E668" w14:textId="77777777" w:rsidR="0088768E" w:rsidRDefault="00A579CC">
            <w:pPr>
              <w:pStyle w:val="afffffffff9"/>
            </w:pPr>
            <w:r>
              <w:rPr>
                <w:rFonts w:hint="eastAsia"/>
              </w:rPr>
              <w:t>使用剂量</w:t>
            </w:r>
            <w:r>
              <w:br/>
            </w:r>
            <w:r>
              <w:rPr>
                <w:rFonts w:hint="eastAsia"/>
              </w:rPr>
              <w:t>（m</w:t>
            </w:r>
            <w:r>
              <w:t>L(g)</w:t>
            </w:r>
            <w:r>
              <w:rPr>
                <w:rFonts w:hint="eastAsia"/>
              </w:rPr>
              <w:t>/</w:t>
            </w:r>
            <w:r>
              <w:t>667</w:t>
            </w:r>
            <w:r>
              <w:rPr>
                <w:vertAlign w:val="subscript"/>
              </w:rPr>
              <w:t xml:space="preserve"> </w:t>
            </w:r>
            <w:r>
              <w:t>m</w:t>
            </w:r>
            <w:r>
              <w:rPr>
                <w:rFonts w:hint="eastAsia"/>
                <w:vertAlign w:val="superscript"/>
              </w:rPr>
              <w:t>2</w:t>
            </w:r>
            <w:r>
              <w:rPr>
                <w:rFonts w:hint="eastAsia"/>
              </w:rPr>
              <w:t>）</w:t>
            </w:r>
          </w:p>
        </w:tc>
        <w:tc>
          <w:tcPr>
            <w:tcW w:w="984" w:type="dxa"/>
            <w:tcBorders>
              <w:top w:val="single" w:sz="8" w:space="0" w:color="auto"/>
              <w:bottom w:val="single" w:sz="8" w:space="0" w:color="auto"/>
            </w:tcBorders>
            <w:shd w:val="clear" w:color="auto" w:fill="auto"/>
            <w:vAlign w:val="center"/>
          </w:tcPr>
          <w:p w14:paraId="77BBF30D" w14:textId="77777777" w:rsidR="0088768E" w:rsidRDefault="00A579CC">
            <w:pPr>
              <w:pStyle w:val="afffffffff9"/>
            </w:pPr>
            <w:r>
              <w:rPr>
                <w:rFonts w:hint="eastAsia"/>
              </w:rPr>
              <w:t>施药方法</w:t>
            </w:r>
          </w:p>
        </w:tc>
        <w:tc>
          <w:tcPr>
            <w:tcW w:w="1556" w:type="dxa"/>
            <w:tcBorders>
              <w:top w:val="single" w:sz="8" w:space="0" w:color="auto"/>
              <w:bottom w:val="single" w:sz="8" w:space="0" w:color="auto"/>
            </w:tcBorders>
            <w:shd w:val="clear" w:color="auto" w:fill="auto"/>
            <w:vAlign w:val="center"/>
          </w:tcPr>
          <w:p w14:paraId="006840AC" w14:textId="77777777" w:rsidR="0088768E" w:rsidRDefault="00A579CC">
            <w:pPr>
              <w:pStyle w:val="afffffffff9"/>
            </w:pPr>
            <w:r>
              <w:rPr>
                <w:rFonts w:hint="eastAsia"/>
              </w:rPr>
              <w:t>安全期间隔天数（d）</w:t>
            </w:r>
          </w:p>
        </w:tc>
      </w:tr>
      <w:tr w:rsidR="0088768E" w14:paraId="1F46CF3E" w14:textId="77777777">
        <w:trPr>
          <w:jc w:val="center"/>
        </w:trPr>
        <w:tc>
          <w:tcPr>
            <w:tcW w:w="1691" w:type="dxa"/>
            <w:tcBorders>
              <w:top w:val="single" w:sz="8" w:space="0" w:color="auto"/>
            </w:tcBorders>
            <w:shd w:val="clear" w:color="auto" w:fill="auto"/>
            <w:vAlign w:val="center"/>
          </w:tcPr>
          <w:p w14:paraId="38051AFD" w14:textId="77777777" w:rsidR="0088768E" w:rsidRDefault="00A579CC">
            <w:pPr>
              <w:pStyle w:val="afffffffff9"/>
            </w:pPr>
            <w:r>
              <w:rPr>
                <w:rFonts w:hint="eastAsia"/>
              </w:rPr>
              <w:t>玉米螟、玉米钻心虫</w:t>
            </w:r>
          </w:p>
        </w:tc>
        <w:tc>
          <w:tcPr>
            <w:tcW w:w="1420" w:type="dxa"/>
            <w:tcBorders>
              <w:top w:val="single" w:sz="8" w:space="0" w:color="auto"/>
            </w:tcBorders>
            <w:shd w:val="clear" w:color="auto" w:fill="auto"/>
            <w:vAlign w:val="center"/>
          </w:tcPr>
          <w:p w14:paraId="36E92FC1" w14:textId="77777777" w:rsidR="0088768E" w:rsidRDefault="00A579CC">
            <w:pPr>
              <w:pStyle w:val="afffffffff9"/>
            </w:pPr>
            <w:r>
              <w:rPr>
                <w:rFonts w:hint="eastAsia"/>
              </w:rPr>
              <w:t>心叶末期</w:t>
            </w:r>
            <w:r>
              <w:br/>
            </w:r>
            <w:r>
              <w:rPr>
                <w:rFonts w:hint="eastAsia"/>
              </w:rPr>
              <w:t>（5</w:t>
            </w:r>
            <w:r>
              <w:rPr>
                <w:rFonts w:hAnsi="宋体" w:hint="eastAsia"/>
              </w:rPr>
              <w:t>％</w:t>
            </w:r>
            <w:r>
              <w:rPr>
                <w:rFonts w:hint="eastAsia"/>
              </w:rPr>
              <w:t>抽雄）</w:t>
            </w:r>
          </w:p>
        </w:tc>
        <w:tc>
          <w:tcPr>
            <w:tcW w:w="2266" w:type="dxa"/>
            <w:tcBorders>
              <w:top w:val="single" w:sz="8" w:space="0" w:color="auto"/>
            </w:tcBorders>
            <w:shd w:val="clear" w:color="auto" w:fill="auto"/>
            <w:vAlign w:val="center"/>
          </w:tcPr>
          <w:p w14:paraId="2AD9E2C5" w14:textId="77777777" w:rsidR="0088768E" w:rsidRDefault="00A579CC">
            <w:pPr>
              <w:pStyle w:val="afffffffff9"/>
              <w:jc w:val="both"/>
            </w:pPr>
            <w:r>
              <w:rPr>
                <w:rFonts w:hint="eastAsia"/>
              </w:rPr>
              <w:t>10％吡虫啉可湿性粉剂</w:t>
            </w:r>
          </w:p>
        </w:tc>
        <w:tc>
          <w:tcPr>
            <w:tcW w:w="1417" w:type="dxa"/>
            <w:tcBorders>
              <w:top w:val="single" w:sz="8" w:space="0" w:color="auto"/>
            </w:tcBorders>
            <w:shd w:val="clear" w:color="auto" w:fill="auto"/>
            <w:vAlign w:val="center"/>
          </w:tcPr>
          <w:p w14:paraId="03DD6960" w14:textId="77777777" w:rsidR="0088768E" w:rsidRDefault="00A579CC">
            <w:pPr>
              <w:pStyle w:val="afffffffff9"/>
            </w:pPr>
            <w:r>
              <w:rPr>
                <w:rFonts w:hint="eastAsia"/>
              </w:rPr>
              <w:t>10</w:t>
            </w:r>
            <w:r>
              <w:rPr>
                <w:vertAlign w:val="subscript"/>
              </w:rPr>
              <w:t xml:space="preserve"> </w:t>
            </w:r>
            <w:r>
              <w:rPr>
                <w:rFonts w:hint="eastAsia"/>
              </w:rPr>
              <w:t>g～20</w:t>
            </w:r>
            <w:r>
              <w:rPr>
                <w:vertAlign w:val="subscript"/>
              </w:rPr>
              <w:t xml:space="preserve"> </w:t>
            </w:r>
            <w:r>
              <w:rPr>
                <w:rFonts w:hint="eastAsia"/>
              </w:rPr>
              <w:t>g</w:t>
            </w:r>
          </w:p>
        </w:tc>
        <w:tc>
          <w:tcPr>
            <w:tcW w:w="984" w:type="dxa"/>
            <w:tcBorders>
              <w:top w:val="single" w:sz="8" w:space="0" w:color="auto"/>
            </w:tcBorders>
            <w:shd w:val="clear" w:color="auto" w:fill="auto"/>
            <w:vAlign w:val="center"/>
          </w:tcPr>
          <w:p w14:paraId="60203821" w14:textId="77777777" w:rsidR="0088768E" w:rsidRDefault="00A579CC">
            <w:pPr>
              <w:pStyle w:val="afffffffff9"/>
            </w:pPr>
            <w:r>
              <w:rPr>
                <w:rFonts w:hint="eastAsia"/>
              </w:rPr>
              <w:t>喷雾</w:t>
            </w:r>
          </w:p>
        </w:tc>
        <w:tc>
          <w:tcPr>
            <w:tcW w:w="1556" w:type="dxa"/>
            <w:tcBorders>
              <w:top w:val="single" w:sz="8" w:space="0" w:color="auto"/>
            </w:tcBorders>
            <w:shd w:val="clear" w:color="auto" w:fill="auto"/>
            <w:vAlign w:val="center"/>
          </w:tcPr>
          <w:p w14:paraId="4F1622ED" w14:textId="77777777" w:rsidR="0088768E" w:rsidRDefault="00A579CC">
            <w:pPr>
              <w:pStyle w:val="afffffffff9"/>
            </w:pPr>
            <w:r>
              <w:rPr>
                <w:rFonts w:hint="eastAsia"/>
              </w:rPr>
              <w:t>2</w:t>
            </w:r>
            <w:r>
              <w:t>0</w:t>
            </w:r>
          </w:p>
        </w:tc>
      </w:tr>
      <w:tr w:rsidR="0088768E" w14:paraId="58D7B761" w14:textId="77777777">
        <w:trPr>
          <w:jc w:val="center"/>
        </w:trPr>
        <w:tc>
          <w:tcPr>
            <w:tcW w:w="1691" w:type="dxa"/>
            <w:vMerge w:val="restart"/>
            <w:shd w:val="clear" w:color="auto" w:fill="auto"/>
            <w:vAlign w:val="center"/>
          </w:tcPr>
          <w:p w14:paraId="7A893BA3" w14:textId="77777777" w:rsidR="0088768E" w:rsidRDefault="00A579CC">
            <w:pPr>
              <w:pStyle w:val="afffffffff9"/>
            </w:pPr>
            <w:r>
              <w:rPr>
                <w:rFonts w:hint="eastAsia"/>
              </w:rPr>
              <w:t>粘虫</w:t>
            </w:r>
          </w:p>
        </w:tc>
        <w:tc>
          <w:tcPr>
            <w:tcW w:w="1420" w:type="dxa"/>
            <w:vMerge w:val="restart"/>
            <w:shd w:val="clear" w:color="auto" w:fill="auto"/>
            <w:vAlign w:val="center"/>
          </w:tcPr>
          <w:p w14:paraId="7DC1CC4E" w14:textId="77777777" w:rsidR="0088768E" w:rsidRDefault="00A579CC">
            <w:pPr>
              <w:pStyle w:val="afffffffff9"/>
            </w:pPr>
            <w:r>
              <w:rPr>
                <w:rFonts w:hint="eastAsia"/>
              </w:rPr>
              <w:t>幼虫低龄期</w:t>
            </w:r>
          </w:p>
        </w:tc>
        <w:tc>
          <w:tcPr>
            <w:tcW w:w="2266" w:type="dxa"/>
            <w:shd w:val="clear" w:color="auto" w:fill="auto"/>
            <w:vAlign w:val="center"/>
          </w:tcPr>
          <w:p w14:paraId="0EC7C25A" w14:textId="77777777" w:rsidR="0088768E" w:rsidRDefault="00A579CC">
            <w:pPr>
              <w:pStyle w:val="afffffffff9"/>
              <w:jc w:val="both"/>
            </w:pPr>
            <w:r>
              <w:rPr>
                <w:rFonts w:hint="eastAsia"/>
              </w:rPr>
              <w:t>7％甲维氯虫苯甲酰胺悬浮剂</w:t>
            </w:r>
          </w:p>
        </w:tc>
        <w:tc>
          <w:tcPr>
            <w:tcW w:w="1417" w:type="dxa"/>
            <w:shd w:val="clear" w:color="auto" w:fill="auto"/>
            <w:vAlign w:val="center"/>
          </w:tcPr>
          <w:p w14:paraId="2077AD78" w14:textId="77777777" w:rsidR="0088768E" w:rsidRDefault="00A579CC">
            <w:pPr>
              <w:pStyle w:val="afffffffff9"/>
            </w:pPr>
            <w:r>
              <w:rPr>
                <w:rFonts w:hint="eastAsia"/>
              </w:rPr>
              <w:t>16</w:t>
            </w:r>
            <w:r>
              <w:rPr>
                <w:vertAlign w:val="subscript"/>
              </w:rPr>
              <w:t xml:space="preserve"> </w:t>
            </w:r>
            <w:r>
              <w:rPr>
                <w:rFonts w:hint="eastAsia"/>
              </w:rPr>
              <w:t>m</w:t>
            </w:r>
            <w:r>
              <w:t>L</w:t>
            </w:r>
            <w:r>
              <w:rPr>
                <w:rFonts w:hint="eastAsia"/>
              </w:rPr>
              <w:t>～20</w:t>
            </w:r>
            <w:r>
              <w:rPr>
                <w:vertAlign w:val="subscript"/>
              </w:rPr>
              <w:t xml:space="preserve"> </w:t>
            </w:r>
            <w:r>
              <w:rPr>
                <w:rFonts w:hint="eastAsia"/>
              </w:rPr>
              <w:t>m</w:t>
            </w:r>
            <w:r>
              <w:t>L</w:t>
            </w:r>
          </w:p>
        </w:tc>
        <w:tc>
          <w:tcPr>
            <w:tcW w:w="984" w:type="dxa"/>
            <w:shd w:val="clear" w:color="auto" w:fill="auto"/>
            <w:vAlign w:val="center"/>
          </w:tcPr>
          <w:p w14:paraId="2A46A5F8" w14:textId="77777777" w:rsidR="0088768E" w:rsidRDefault="00A579CC">
            <w:pPr>
              <w:pStyle w:val="afffffffff9"/>
            </w:pPr>
            <w:r>
              <w:rPr>
                <w:rFonts w:hint="eastAsia"/>
              </w:rPr>
              <w:t>喷雾</w:t>
            </w:r>
          </w:p>
        </w:tc>
        <w:tc>
          <w:tcPr>
            <w:tcW w:w="1556" w:type="dxa"/>
            <w:shd w:val="clear" w:color="auto" w:fill="auto"/>
            <w:vAlign w:val="center"/>
          </w:tcPr>
          <w:p w14:paraId="7359D89B" w14:textId="77777777" w:rsidR="0088768E" w:rsidRDefault="00A579CC">
            <w:pPr>
              <w:pStyle w:val="afffffffff9"/>
            </w:pPr>
            <w:r>
              <w:rPr>
                <w:rFonts w:hint="eastAsia"/>
              </w:rPr>
              <w:t>7</w:t>
            </w:r>
          </w:p>
        </w:tc>
      </w:tr>
      <w:tr w:rsidR="0088768E" w14:paraId="7F360719" w14:textId="77777777">
        <w:trPr>
          <w:jc w:val="center"/>
        </w:trPr>
        <w:tc>
          <w:tcPr>
            <w:tcW w:w="1691" w:type="dxa"/>
            <w:vMerge/>
            <w:shd w:val="clear" w:color="auto" w:fill="auto"/>
            <w:vAlign w:val="center"/>
          </w:tcPr>
          <w:p w14:paraId="66A2F4DA" w14:textId="77777777" w:rsidR="0088768E" w:rsidRDefault="0088768E">
            <w:pPr>
              <w:pStyle w:val="afffffffff9"/>
            </w:pPr>
          </w:p>
        </w:tc>
        <w:tc>
          <w:tcPr>
            <w:tcW w:w="1420" w:type="dxa"/>
            <w:vMerge/>
            <w:shd w:val="clear" w:color="auto" w:fill="auto"/>
            <w:vAlign w:val="center"/>
          </w:tcPr>
          <w:p w14:paraId="14984FA0" w14:textId="77777777" w:rsidR="0088768E" w:rsidRDefault="0088768E">
            <w:pPr>
              <w:pStyle w:val="afffffffff9"/>
            </w:pPr>
          </w:p>
        </w:tc>
        <w:tc>
          <w:tcPr>
            <w:tcW w:w="2266" w:type="dxa"/>
            <w:shd w:val="clear" w:color="auto" w:fill="auto"/>
            <w:vAlign w:val="center"/>
          </w:tcPr>
          <w:p w14:paraId="32336D57" w14:textId="77777777" w:rsidR="0088768E" w:rsidRDefault="00A579CC">
            <w:pPr>
              <w:pStyle w:val="afffffffff9"/>
              <w:jc w:val="both"/>
            </w:pPr>
            <w:r>
              <w:rPr>
                <w:rFonts w:hint="eastAsia"/>
              </w:rPr>
              <w:t>5％氯虫苯甲酰胺悬浮剂</w:t>
            </w:r>
          </w:p>
        </w:tc>
        <w:tc>
          <w:tcPr>
            <w:tcW w:w="1417" w:type="dxa"/>
            <w:shd w:val="clear" w:color="auto" w:fill="auto"/>
            <w:vAlign w:val="center"/>
          </w:tcPr>
          <w:p w14:paraId="79F66FA1" w14:textId="77777777" w:rsidR="0088768E" w:rsidRDefault="00A579CC">
            <w:pPr>
              <w:pStyle w:val="afffffffff9"/>
            </w:pPr>
            <w:r>
              <w:rPr>
                <w:rFonts w:hint="eastAsia"/>
              </w:rPr>
              <w:t>16</w:t>
            </w:r>
            <w:r>
              <w:rPr>
                <w:vertAlign w:val="subscript"/>
              </w:rPr>
              <w:t xml:space="preserve"> </w:t>
            </w:r>
            <w:r>
              <w:rPr>
                <w:rFonts w:hint="eastAsia"/>
              </w:rPr>
              <w:t>m</w:t>
            </w:r>
            <w:r>
              <w:t>L</w:t>
            </w:r>
            <w:r>
              <w:rPr>
                <w:rFonts w:hint="eastAsia"/>
              </w:rPr>
              <w:t>～20</w:t>
            </w:r>
            <w:r>
              <w:rPr>
                <w:vertAlign w:val="subscript"/>
              </w:rPr>
              <w:t xml:space="preserve"> </w:t>
            </w:r>
            <w:r>
              <w:rPr>
                <w:rFonts w:hint="eastAsia"/>
              </w:rPr>
              <w:t>m</w:t>
            </w:r>
            <w:r>
              <w:t>L</w:t>
            </w:r>
          </w:p>
        </w:tc>
        <w:tc>
          <w:tcPr>
            <w:tcW w:w="984" w:type="dxa"/>
            <w:shd w:val="clear" w:color="auto" w:fill="auto"/>
            <w:vAlign w:val="center"/>
          </w:tcPr>
          <w:p w14:paraId="7E256932" w14:textId="77777777" w:rsidR="0088768E" w:rsidRDefault="00A579CC">
            <w:pPr>
              <w:pStyle w:val="afffffffff9"/>
            </w:pPr>
            <w:r>
              <w:rPr>
                <w:rFonts w:hint="eastAsia"/>
              </w:rPr>
              <w:t>喷雾</w:t>
            </w:r>
          </w:p>
        </w:tc>
        <w:tc>
          <w:tcPr>
            <w:tcW w:w="1556" w:type="dxa"/>
            <w:shd w:val="clear" w:color="auto" w:fill="auto"/>
            <w:vAlign w:val="center"/>
          </w:tcPr>
          <w:p w14:paraId="7C41B126" w14:textId="77777777" w:rsidR="0088768E" w:rsidRDefault="00A579CC">
            <w:pPr>
              <w:pStyle w:val="afffffffff9"/>
            </w:pPr>
            <w:r>
              <w:rPr>
                <w:rFonts w:hint="eastAsia"/>
              </w:rPr>
              <w:t>7</w:t>
            </w:r>
          </w:p>
        </w:tc>
      </w:tr>
      <w:tr w:rsidR="0088768E" w14:paraId="3427AD54" w14:textId="77777777">
        <w:trPr>
          <w:jc w:val="center"/>
        </w:trPr>
        <w:tc>
          <w:tcPr>
            <w:tcW w:w="1691" w:type="dxa"/>
            <w:vMerge w:val="restart"/>
            <w:shd w:val="clear" w:color="auto" w:fill="auto"/>
            <w:vAlign w:val="center"/>
          </w:tcPr>
          <w:p w14:paraId="56BB3381" w14:textId="77777777" w:rsidR="0088768E" w:rsidRDefault="00A579CC">
            <w:pPr>
              <w:pStyle w:val="afffffffff9"/>
            </w:pPr>
            <w:r>
              <w:rPr>
                <w:rFonts w:hint="eastAsia"/>
              </w:rPr>
              <w:t>玉米蚜虫</w:t>
            </w:r>
          </w:p>
        </w:tc>
        <w:tc>
          <w:tcPr>
            <w:tcW w:w="1420" w:type="dxa"/>
            <w:vMerge w:val="restart"/>
            <w:shd w:val="clear" w:color="auto" w:fill="auto"/>
            <w:vAlign w:val="center"/>
          </w:tcPr>
          <w:p w14:paraId="66B3CB94" w14:textId="77777777" w:rsidR="0088768E" w:rsidRDefault="00A579CC">
            <w:pPr>
              <w:pStyle w:val="afffffffff9"/>
            </w:pPr>
            <w:r>
              <w:rPr>
                <w:rFonts w:hint="eastAsia"/>
              </w:rPr>
              <w:t>苗期，抽雄初期</w:t>
            </w:r>
          </w:p>
        </w:tc>
        <w:tc>
          <w:tcPr>
            <w:tcW w:w="2266" w:type="dxa"/>
            <w:shd w:val="clear" w:color="auto" w:fill="auto"/>
            <w:vAlign w:val="center"/>
          </w:tcPr>
          <w:p w14:paraId="1A95E64D" w14:textId="77777777" w:rsidR="0088768E" w:rsidRDefault="00A579CC">
            <w:pPr>
              <w:pStyle w:val="afffffffff9"/>
              <w:jc w:val="both"/>
            </w:pPr>
            <w:r>
              <w:rPr>
                <w:rFonts w:hint="eastAsia"/>
              </w:rPr>
              <w:t>10％吡虫啉可湿性粉剂</w:t>
            </w:r>
          </w:p>
        </w:tc>
        <w:tc>
          <w:tcPr>
            <w:tcW w:w="1417" w:type="dxa"/>
            <w:shd w:val="clear" w:color="auto" w:fill="auto"/>
            <w:vAlign w:val="center"/>
          </w:tcPr>
          <w:p w14:paraId="03B0E348" w14:textId="77777777" w:rsidR="0088768E" w:rsidRDefault="00A579CC">
            <w:pPr>
              <w:pStyle w:val="afffffffff9"/>
            </w:pPr>
            <w:r>
              <w:rPr>
                <w:rFonts w:hint="eastAsia"/>
              </w:rPr>
              <w:t>10</w:t>
            </w:r>
            <w:r>
              <w:rPr>
                <w:vertAlign w:val="subscript"/>
              </w:rPr>
              <w:t xml:space="preserve"> </w:t>
            </w:r>
            <w:r>
              <w:rPr>
                <w:rFonts w:hint="eastAsia"/>
              </w:rPr>
              <w:t>g～20</w:t>
            </w:r>
            <w:r>
              <w:rPr>
                <w:vertAlign w:val="subscript"/>
              </w:rPr>
              <w:t xml:space="preserve"> </w:t>
            </w:r>
            <w:r>
              <w:rPr>
                <w:rFonts w:hint="eastAsia"/>
              </w:rPr>
              <w:t>g</w:t>
            </w:r>
          </w:p>
        </w:tc>
        <w:tc>
          <w:tcPr>
            <w:tcW w:w="984" w:type="dxa"/>
            <w:shd w:val="clear" w:color="auto" w:fill="auto"/>
            <w:vAlign w:val="center"/>
          </w:tcPr>
          <w:p w14:paraId="340BE353" w14:textId="77777777" w:rsidR="0088768E" w:rsidRDefault="00A579CC">
            <w:pPr>
              <w:pStyle w:val="afffffffff9"/>
            </w:pPr>
            <w:r>
              <w:rPr>
                <w:rFonts w:hint="eastAsia"/>
              </w:rPr>
              <w:t>喷雾</w:t>
            </w:r>
          </w:p>
        </w:tc>
        <w:tc>
          <w:tcPr>
            <w:tcW w:w="1556" w:type="dxa"/>
            <w:shd w:val="clear" w:color="auto" w:fill="auto"/>
            <w:vAlign w:val="center"/>
          </w:tcPr>
          <w:p w14:paraId="471CBA66" w14:textId="77777777" w:rsidR="0088768E" w:rsidRDefault="00A579CC">
            <w:pPr>
              <w:pStyle w:val="afffffffff9"/>
            </w:pPr>
            <w:r>
              <w:rPr>
                <w:rFonts w:hint="eastAsia"/>
              </w:rPr>
              <w:t>2</w:t>
            </w:r>
            <w:r>
              <w:t>0</w:t>
            </w:r>
          </w:p>
        </w:tc>
      </w:tr>
      <w:tr w:rsidR="0088768E" w14:paraId="645575F5" w14:textId="77777777">
        <w:trPr>
          <w:jc w:val="center"/>
        </w:trPr>
        <w:tc>
          <w:tcPr>
            <w:tcW w:w="1691" w:type="dxa"/>
            <w:vMerge/>
            <w:shd w:val="clear" w:color="auto" w:fill="auto"/>
            <w:vAlign w:val="center"/>
          </w:tcPr>
          <w:p w14:paraId="713133EC" w14:textId="77777777" w:rsidR="0088768E" w:rsidRDefault="0088768E">
            <w:pPr>
              <w:pStyle w:val="afffffffff9"/>
            </w:pPr>
          </w:p>
        </w:tc>
        <w:tc>
          <w:tcPr>
            <w:tcW w:w="1420" w:type="dxa"/>
            <w:vMerge/>
            <w:shd w:val="clear" w:color="auto" w:fill="auto"/>
            <w:vAlign w:val="center"/>
          </w:tcPr>
          <w:p w14:paraId="07A1DEB9" w14:textId="77777777" w:rsidR="0088768E" w:rsidRDefault="0088768E">
            <w:pPr>
              <w:pStyle w:val="afffffffff9"/>
            </w:pPr>
          </w:p>
        </w:tc>
        <w:tc>
          <w:tcPr>
            <w:tcW w:w="2266" w:type="dxa"/>
            <w:shd w:val="clear" w:color="auto" w:fill="auto"/>
            <w:vAlign w:val="center"/>
          </w:tcPr>
          <w:p w14:paraId="67EA0797" w14:textId="77777777" w:rsidR="0088768E" w:rsidRDefault="00A579CC">
            <w:pPr>
              <w:pStyle w:val="afffffffff9"/>
              <w:jc w:val="both"/>
            </w:pPr>
            <w:r>
              <w:rPr>
                <w:rFonts w:hint="eastAsia"/>
              </w:rPr>
              <w:t>5％啶虫脒乳油</w:t>
            </w:r>
          </w:p>
        </w:tc>
        <w:tc>
          <w:tcPr>
            <w:tcW w:w="1417" w:type="dxa"/>
            <w:shd w:val="clear" w:color="auto" w:fill="auto"/>
            <w:vAlign w:val="center"/>
          </w:tcPr>
          <w:p w14:paraId="18322864" w14:textId="77777777" w:rsidR="0088768E" w:rsidRDefault="00A579CC">
            <w:pPr>
              <w:pStyle w:val="afffffffff9"/>
            </w:pPr>
            <w:r>
              <w:rPr>
                <w:rFonts w:hint="eastAsia"/>
              </w:rPr>
              <w:t>40</w:t>
            </w:r>
            <w:r>
              <w:rPr>
                <w:vertAlign w:val="subscript"/>
              </w:rPr>
              <w:t xml:space="preserve"> </w:t>
            </w:r>
            <w:r>
              <w:rPr>
                <w:rFonts w:hint="eastAsia"/>
              </w:rPr>
              <w:t>m</w:t>
            </w:r>
            <w:r>
              <w:t>L</w:t>
            </w:r>
            <w:r>
              <w:rPr>
                <w:rFonts w:hint="eastAsia"/>
              </w:rPr>
              <w:t>～60</w:t>
            </w:r>
            <w:r>
              <w:rPr>
                <w:vertAlign w:val="subscript"/>
              </w:rPr>
              <w:t xml:space="preserve"> </w:t>
            </w:r>
            <w:r>
              <w:rPr>
                <w:rFonts w:hint="eastAsia"/>
              </w:rPr>
              <w:t>m</w:t>
            </w:r>
            <w:r>
              <w:t>L</w:t>
            </w:r>
          </w:p>
        </w:tc>
        <w:tc>
          <w:tcPr>
            <w:tcW w:w="984" w:type="dxa"/>
            <w:shd w:val="clear" w:color="auto" w:fill="auto"/>
            <w:vAlign w:val="center"/>
          </w:tcPr>
          <w:p w14:paraId="57443375" w14:textId="77777777" w:rsidR="0088768E" w:rsidRDefault="00A579CC">
            <w:pPr>
              <w:pStyle w:val="afffffffff9"/>
            </w:pPr>
            <w:r>
              <w:rPr>
                <w:rFonts w:hint="eastAsia"/>
              </w:rPr>
              <w:t>喷雾</w:t>
            </w:r>
          </w:p>
        </w:tc>
        <w:tc>
          <w:tcPr>
            <w:tcW w:w="1556" w:type="dxa"/>
            <w:shd w:val="clear" w:color="auto" w:fill="auto"/>
            <w:vAlign w:val="center"/>
          </w:tcPr>
          <w:p w14:paraId="6E76F302" w14:textId="77777777" w:rsidR="0088768E" w:rsidRDefault="00A579CC">
            <w:pPr>
              <w:pStyle w:val="afffffffff9"/>
            </w:pPr>
            <w:r>
              <w:rPr>
                <w:rFonts w:hint="eastAsia"/>
              </w:rPr>
              <w:t>1</w:t>
            </w:r>
            <w:r>
              <w:t>4</w:t>
            </w:r>
          </w:p>
        </w:tc>
      </w:tr>
      <w:tr w:rsidR="0088768E" w14:paraId="75D96C29" w14:textId="77777777">
        <w:trPr>
          <w:jc w:val="center"/>
        </w:trPr>
        <w:tc>
          <w:tcPr>
            <w:tcW w:w="1691" w:type="dxa"/>
            <w:vMerge/>
            <w:shd w:val="clear" w:color="auto" w:fill="auto"/>
            <w:vAlign w:val="center"/>
          </w:tcPr>
          <w:p w14:paraId="3D9B16F0" w14:textId="77777777" w:rsidR="0088768E" w:rsidRDefault="0088768E">
            <w:pPr>
              <w:pStyle w:val="afffffffff9"/>
            </w:pPr>
          </w:p>
        </w:tc>
        <w:tc>
          <w:tcPr>
            <w:tcW w:w="1420" w:type="dxa"/>
            <w:vMerge/>
            <w:shd w:val="clear" w:color="auto" w:fill="auto"/>
            <w:vAlign w:val="center"/>
          </w:tcPr>
          <w:p w14:paraId="01CBD45A" w14:textId="77777777" w:rsidR="0088768E" w:rsidRDefault="0088768E">
            <w:pPr>
              <w:pStyle w:val="afffffffff9"/>
            </w:pPr>
          </w:p>
        </w:tc>
        <w:tc>
          <w:tcPr>
            <w:tcW w:w="2266" w:type="dxa"/>
            <w:shd w:val="clear" w:color="auto" w:fill="auto"/>
            <w:vAlign w:val="center"/>
          </w:tcPr>
          <w:p w14:paraId="039E2809" w14:textId="77777777" w:rsidR="0088768E" w:rsidRDefault="00A579CC">
            <w:pPr>
              <w:pStyle w:val="afffffffff9"/>
              <w:jc w:val="both"/>
            </w:pPr>
            <w:r>
              <w:rPr>
                <w:rFonts w:hint="eastAsia"/>
              </w:rPr>
              <w:t>10％高效氯氰菊酯乳油</w:t>
            </w:r>
          </w:p>
        </w:tc>
        <w:tc>
          <w:tcPr>
            <w:tcW w:w="1417" w:type="dxa"/>
            <w:shd w:val="clear" w:color="auto" w:fill="auto"/>
            <w:vAlign w:val="center"/>
          </w:tcPr>
          <w:p w14:paraId="6572A29B" w14:textId="77777777" w:rsidR="0088768E" w:rsidRDefault="00A579CC">
            <w:pPr>
              <w:pStyle w:val="afffffffff9"/>
            </w:pPr>
            <w:r>
              <w:rPr>
                <w:rFonts w:hint="eastAsia"/>
              </w:rPr>
              <w:t>0.9</w:t>
            </w:r>
            <w:r>
              <w:rPr>
                <w:vertAlign w:val="subscript"/>
              </w:rPr>
              <w:t xml:space="preserve"> </w:t>
            </w:r>
            <w:r>
              <w:rPr>
                <w:rFonts w:hint="eastAsia"/>
              </w:rPr>
              <w:t>g～1.8</w:t>
            </w:r>
            <w:r>
              <w:rPr>
                <w:vertAlign w:val="subscript"/>
              </w:rPr>
              <w:t xml:space="preserve"> </w:t>
            </w:r>
            <w:r>
              <w:rPr>
                <w:rFonts w:hint="eastAsia"/>
              </w:rPr>
              <w:t>g</w:t>
            </w:r>
          </w:p>
        </w:tc>
        <w:tc>
          <w:tcPr>
            <w:tcW w:w="984" w:type="dxa"/>
            <w:shd w:val="clear" w:color="auto" w:fill="auto"/>
            <w:vAlign w:val="center"/>
          </w:tcPr>
          <w:p w14:paraId="79D51420" w14:textId="77777777" w:rsidR="0088768E" w:rsidRDefault="00A579CC">
            <w:pPr>
              <w:pStyle w:val="afffffffff9"/>
            </w:pPr>
            <w:r>
              <w:rPr>
                <w:rFonts w:hint="eastAsia"/>
              </w:rPr>
              <w:t>喷雾</w:t>
            </w:r>
          </w:p>
        </w:tc>
        <w:tc>
          <w:tcPr>
            <w:tcW w:w="1556" w:type="dxa"/>
            <w:shd w:val="clear" w:color="auto" w:fill="auto"/>
            <w:vAlign w:val="center"/>
          </w:tcPr>
          <w:p w14:paraId="7E71FBE5" w14:textId="77777777" w:rsidR="0088768E" w:rsidRDefault="00A579CC">
            <w:pPr>
              <w:pStyle w:val="afffffffff9"/>
            </w:pPr>
            <w:r>
              <w:rPr>
                <w:rFonts w:hint="eastAsia"/>
              </w:rPr>
              <w:t>1</w:t>
            </w:r>
            <w:r>
              <w:t>5</w:t>
            </w:r>
          </w:p>
        </w:tc>
      </w:tr>
      <w:tr w:rsidR="0088768E" w14:paraId="1BD98284" w14:textId="77777777">
        <w:trPr>
          <w:jc w:val="center"/>
        </w:trPr>
        <w:tc>
          <w:tcPr>
            <w:tcW w:w="1691" w:type="dxa"/>
            <w:vMerge w:val="restart"/>
            <w:shd w:val="clear" w:color="auto" w:fill="auto"/>
            <w:vAlign w:val="center"/>
          </w:tcPr>
          <w:p w14:paraId="3117575B" w14:textId="77777777" w:rsidR="0088768E" w:rsidRDefault="00A579CC">
            <w:pPr>
              <w:pStyle w:val="afffffffff9"/>
            </w:pPr>
            <w:r>
              <w:rPr>
                <w:rFonts w:hint="eastAsia"/>
              </w:rPr>
              <w:t>大小斑病</w:t>
            </w:r>
          </w:p>
        </w:tc>
        <w:tc>
          <w:tcPr>
            <w:tcW w:w="1420" w:type="dxa"/>
            <w:vMerge w:val="restart"/>
            <w:shd w:val="clear" w:color="auto" w:fill="auto"/>
            <w:vAlign w:val="center"/>
          </w:tcPr>
          <w:p w14:paraId="677F1EA4" w14:textId="77777777" w:rsidR="0088768E" w:rsidRDefault="00A579CC">
            <w:pPr>
              <w:pStyle w:val="afffffffff9"/>
            </w:pPr>
            <w:r>
              <w:rPr>
                <w:rFonts w:hint="eastAsia"/>
              </w:rPr>
              <w:t>心叶末期到抽雄期</w:t>
            </w:r>
          </w:p>
        </w:tc>
        <w:tc>
          <w:tcPr>
            <w:tcW w:w="2266" w:type="dxa"/>
            <w:shd w:val="clear" w:color="auto" w:fill="auto"/>
            <w:vAlign w:val="center"/>
          </w:tcPr>
          <w:p w14:paraId="12C75897" w14:textId="77777777" w:rsidR="0088768E" w:rsidRDefault="00A579CC">
            <w:pPr>
              <w:pStyle w:val="afffffffff9"/>
              <w:jc w:val="both"/>
            </w:pPr>
            <w:r>
              <w:rPr>
                <w:rFonts w:hint="eastAsia"/>
              </w:rPr>
              <w:t>17％吡唑醚菌酯·氟环唑悬乳剂</w:t>
            </w:r>
          </w:p>
        </w:tc>
        <w:tc>
          <w:tcPr>
            <w:tcW w:w="1417" w:type="dxa"/>
            <w:shd w:val="clear" w:color="auto" w:fill="auto"/>
            <w:vAlign w:val="center"/>
          </w:tcPr>
          <w:p w14:paraId="049E58A0" w14:textId="77777777" w:rsidR="0088768E" w:rsidRDefault="00A579CC">
            <w:pPr>
              <w:pStyle w:val="afffffffff9"/>
            </w:pPr>
            <w:r>
              <w:rPr>
                <w:rFonts w:hint="eastAsia"/>
              </w:rPr>
              <w:t>7.3</w:t>
            </w:r>
            <w:r>
              <w:rPr>
                <w:vertAlign w:val="subscript"/>
              </w:rPr>
              <w:t xml:space="preserve"> </w:t>
            </w:r>
            <w:r>
              <w:rPr>
                <w:rFonts w:hint="eastAsia"/>
              </w:rPr>
              <w:t>m</w:t>
            </w:r>
            <w:r>
              <w:t>L</w:t>
            </w:r>
            <w:r>
              <w:rPr>
                <w:rFonts w:hint="eastAsia"/>
              </w:rPr>
              <w:t>～10.6</w:t>
            </w:r>
            <w:r>
              <w:rPr>
                <w:vertAlign w:val="subscript"/>
              </w:rPr>
              <w:t xml:space="preserve"> </w:t>
            </w:r>
            <w:r>
              <w:rPr>
                <w:rFonts w:hint="eastAsia"/>
              </w:rPr>
              <w:t>m</w:t>
            </w:r>
            <w:r>
              <w:t>L</w:t>
            </w:r>
          </w:p>
        </w:tc>
        <w:tc>
          <w:tcPr>
            <w:tcW w:w="984" w:type="dxa"/>
            <w:shd w:val="clear" w:color="auto" w:fill="auto"/>
            <w:vAlign w:val="center"/>
          </w:tcPr>
          <w:p w14:paraId="49BA9557" w14:textId="77777777" w:rsidR="0088768E" w:rsidRDefault="00A579CC">
            <w:pPr>
              <w:pStyle w:val="afffffffff9"/>
            </w:pPr>
            <w:r>
              <w:rPr>
                <w:rFonts w:hint="eastAsia"/>
              </w:rPr>
              <w:t>喷雾</w:t>
            </w:r>
          </w:p>
        </w:tc>
        <w:tc>
          <w:tcPr>
            <w:tcW w:w="1556" w:type="dxa"/>
            <w:shd w:val="clear" w:color="auto" w:fill="auto"/>
            <w:vAlign w:val="center"/>
          </w:tcPr>
          <w:p w14:paraId="160012AF" w14:textId="77777777" w:rsidR="0088768E" w:rsidRDefault="00A579CC">
            <w:pPr>
              <w:pStyle w:val="afffffffff9"/>
            </w:pPr>
            <w:r>
              <w:rPr>
                <w:rFonts w:hint="eastAsia"/>
              </w:rPr>
              <w:t>3</w:t>
            </w:r>
            <w:r>
              <w:t>5</w:t>
            </w:r>
          </w:p>
        </w:tc>
      </w:tr>
      <w:tr w:rsidR="0088768E" w14:paraId="192FC5B8" w14:textId="77777777">
        <w:trPr>
          <w:jc w:val="center"/>
        </w:trPr>
        <w:tc>
          <w:tcPr>
            <w:tcW w:w="1691" w:type="dxa"/>
            <w:vMerge/>
            <w:shd w:val="clear" w:color="auto" w:fill="auto"/>
            <w:vAlign w:val="center"/>
          </w:tcPr>
          <w:p w14:paraId="0270CB9D" w14:textId="77777777" w:rsidR="0088768E" w:rsidRDefault="0088768E">
            <w:pPr>
              <w:pStyle w:val="afffffffff9"/>
            </w:pPr>
          </w:p>
        </w:tc>
        <w:tc>
          <w:tcPr>
            <w:tcW w:w="1420" w:type="dxa"/>
            <w:vMerge/>
            <w:shd w:val="clear" w:color="auto" w:fill="auto"/>
            <w:vAlign w:val="center"/>
          </w:tcPr>
          <w:p w14:paraId="3C3FE85A" w14:textId="77777777" w:rsidR="0088768E" w:rsidRDefault="0088768E">
            <w:pPr>
              <w:pStyle w:val="afffffffff9"/>
            </w:pPr>
          </w:p>
        </w:tc>
        <w:tc>
          <w:tcPr>
            <w:tcW w:w="2266" w:type="dxa"/>
            <w:shd w:val="clear" w:color="auto" w:fill="auto"/>
            <w:vAlign w:val="center"/>
          </w:tcPr>
          <w:p w14:paraId="7AC1A5E0" w14:textId="77777777" w:rsidR="0088768E" w:rsidRDefault="00A579CC">
            <w:pPr>
              <w:pStyle w:val="afffffffff9"/>
              <w:jc w:val="both"/>
            </w:pPr>
            <w:r>
              <w:rPr>
                <w:rFonts w:hint="eastAsia"/>
              </w:rPr>
              <w:t>18.7％丙环唑·嘧菌酯乳油</w:t>
            </w:r>
          </w:p>
        </w:tc>
        <w:tc>
          <w:tcPr>
            <w:tcW w:w="1417" w:type="dxa"/>
            <w:shd w:val="clear" w:color="auto" w:fill="auto"/>
            <w:vAlign w:val="center"/>
          </w:tcPr>
          <w:p w14:paraId="720589C5" w14:textId="77777777" w:rsidR="0088768E" w:rsidRDefault="00A579CC">
            <w:pPr>
              <w:pStyle w:val="afffffffff9"/>
            </w:pPr>
            <w:r>
              <w:rPr>
                <w:rFonts w:hint="eastAsia"/>
              </w:rPr>
              <w:t>50</w:t>
            </w:r>
            <w:r>
              <w:rPr>
                <w:vertAlign w:val="subscript"/>
              </w:rPr>
              <w:t xml:space="preserve"> </w:t>
            </w:r>
            <w:r>
              <w:rPr>
                <w:rFonts w:hint="eastAsia"/>
              </w:rPr>
              <w:t>m</w:t>
            </w:r>
            <w:r>
              <w:t>L</w:t>
            </w:r>
            <w:r>
              <w:rPr>
                <w:rFonts w:hint="eastAsia"/>
              </w:rPr>
              <w:t>～70</w:t>
            </w:r>
            <w:r>
              <w:rPr>
                <w:vertAlign w:val="subscript"/>
              </w:rPr>
              <w:t xml:space="preserve"> </w:t>
            </w:r>
            <w:r>
              <w:rPr>
                <w:rFonts w:hint="eastAsia"/>
              </w:rPr>
              <w:t>m</w:t>
            </w:r>
            <w:r>
              <w:t>L</w:t>
            </w:r>
          </w:p>
        </w:tc>
        <w:tc>
          <w:tcPr>
            <w:tcW w:w="984" w:type="dxa"/>
            <w:shd w:val="clear" w:color="auto" w:fill="auto"/>
            <w:vAlign w:val="center"/>
          </w:tcPr>
          <w:p w14:paraId="59832D19" w14:textId="77777777" w:rsidR="0088768E" w:rsidRDefault="00A579CC">
            <w:pPr>
              <w:pStyle w:val="afffffffff9"/>
            </w:pPr>
            <w:r>
              <w:rPr>
                <w:rFonts w:hint="eastAsia"/>
              </w:rPr>
              <w:t>喷雾</w:t>
            </w:r>
          </w:p>
        </w:tc>
        <w:tc>
          <w:tcPr>
            <w:tcW w:w="1556" w:type="dxa"/>
            <w:shd w:val="clear" w:color="auto" w:fill="auto"/>
            <w:vAlign w:val="center"/>
          </w:tcPr>
          <w:p w14:paraId="1865EC87" w14:textId="77777777" w:rsidR="0088768E" w:rsidRDefault="00A579CC">
            <w:pPr>
              <w:pStyle w:val="afffffffff9"/>
            </w:pPr>
            <w:r>
              <w:rPr>
                <w:rFonts w:hint="eastAsia"/>
              </w:rPr>
              <w:t>1</w:t>
            </w:r>
            <w:r>
              <w:t>0</w:t>
            </w:r>
          </w:p>
        </w:tc>
      </w:tr>
      <w:tr w:rsidR="0088768E" w14:paraId="227EB89B" w14:textId="77777777">
        <w:trPr>
          <w:jc w:val="center"/>
        </w:trPr>
        <w:tc>
          <w:tcPr>
            <w:tcW w:w="1691" w:type="dxa"/>
            <w:vMerge/>
            <w:shd w:val="clear" w:color="auto" w:fill="auto"/>
            <w:vAlign w:val="center"/>
          </w:tcPr>
          <w:p w14:paraId="58C0F30B" w14:textId="77777777" w:rsidR="0088768E" w:rsidRDefault="0088768E">
            <w:pPr>
              <w:pStyle w:val="afffffffff9"/>
            </w:pPr>
          </w:p>
        </w:tc>
        <w:tc>
          <w:tcPr>
            <w:tcW w:w="1420" w:type="dxa"/>
            <w:vMerge/>
            <w:shd w:val="clear" w:color="auto" w:fill="auto"/>
            <w:vAlign w:val="center"/>
          </w:tcPr>
          <w:p w14:paraId="7D38C69B" w14:textId="77777777" w:rsidR="0088768E" w:rsidRDefault="0088768E">
            <w:pPr>
              <w:pStyle w:val="afffffffff9"/>
            </w:pPr>
          </w:p>
        </w:tc>
        <w:tc>
          <w:tcPr>
            <w:tcW w:w="2266" w:type="dxa"/>
            <w:shd w:val="clear" w:color="auto" w:fill="auto"/>
            <w:vAlign w:val="center"/>
          </w:tcPr>
          <w:p w14:paraId="062831CE" w14:textId="77777777" w:rsidR="0088768E" w:rsidRDefault="00A579CC">
            <w:pPr>
              <w:pStyle w:val="afffffffff9"/>
              <w:jc w:val="both"/>
            </w:pPr>
            <w:r>
              <w:rPr>
                <w:rFonts w:hint="eastAsia"/>
              </w:rPr>
              <w:t>50％多菌灵可湿性粉剂</w:t>
            </w:r>
          </w:p>
        </w:tc>
        <w:tc>
          <w:tcPr>
            <w:tcW w:w="1417" w:type="dxa"/>
            <w:shd w:val="clear" w:color="auto" w:fill="auto"/>
            <w:vAlign w:val="center"/>
          </w:tcPr>
          <w:p w14:paraId="4F0B6B4D" w14:textId="77777777" w:rsidR="0088768E" w:rsidRDefault="00A579CC">
            <w:pPr>
              <w:pStyle w:val="afffffffff9"/>
            </w:pPr>
            <w:r>
              <w:rPr>
                <w:rFonts w:hint="eastAsia"/>
              </w:rPr>
              <w:t>100</w:t>
            </w:r>
            <w:r>
              <w:rPr>
                <w:vertAlign w:val="subscript"/>
              </w:rPr>
              <w:t xml:space="preserve"> </w:t>
            </w:r>
            <w:r>
              <w:rPr>
                <w:rFonts w:hint="eastAsia"/>
              </w:rPr>
              <w:t>g～150</w:t>
            </w:r>
            <w:r>
              <w:rPr>
                <w:vertAlign w:val="subscript"/>
              </w:rPr>
              <w:t xml:space="preserve"> </w:t>
            </w:r>
            <w:r>
              <w:rPr>
                <w:rFonts w:hint="eastAsia"/>
              </w:rPr>
              <w:t>g</w:t>
            </w:r>
          </w:p>
        </w:tc>
        <w:tc>
          <w:tcPr>
            <w:tcW w:w="984" w:type="dxa"/>
            <w:shd w:val="clear" w:color="auto" w:fill="auto"/>
            <w:vAlign w:val="center"/>
          </w:tcPr>
          <w:p w14:paraId="04203D0C" w14:textId="77777777" w:rsidR="0088768E" w:rsidRDefault="00A579CC">
            <w:pPr>
              <w:pStyle w:val="afffffffff9"/>
            </w:pPr>
            <w:r>
              <w:rPr>
                <w:rFonts w:hint="eastAsia"/>
              </w:rPr>
              <w:t>喷雾</w:t>
            </w:r>
          </w:p>
        </w:tc>
        <w:tc>
          <w:tcPr>
            <w:tcW w:w="1556" w:type="dxa"/>
            <w:shd w:val="clear" w:color="auto" w:fill="auto"/>
            <w:vAlign w:val="center"/>
          </w:tcPr>
          <w:p w14:paraId="63D2A131" w14:textId="77777777" w:rsidR="0088768E" w:rsidRDefault="00A579CC">
            <w:pPr>
              <w:pStyle w:val="afffffffff9"/>
            </w:pPr>
            <w:r>
              <w:rPr>
                <w:rFonts w:hint="eastAsia"/>
              </w:rPr>
              <w:t>2</w:t>
            </w:r>
            <w:r>
              <w:t>8</w:t>
            </w:r>
          </w:p>
        </w:tc>
      </w:tr>
      <w:tr w:rsidR="0088768E" w14:paraId="689FA25E" w14:textId="77777777">
        <w:trPr>
          <w:jc w:val="center"/>
        </w:trPr>
        <w:tc>
          <w:tcPr>
            <w:tcW w:w="1691" w:type="dxa"/>
            <w:vMerge w:val="restart"/>
            <w:shd w:val="clear" w:color="auto" w:fill="auto"/>
            <w:vAlign w:val="center"/>
          </w:tcPr>
          <w:p w14:paraId="727CEA0C" w14:textId="77777777" w:rsidR="0088768E" w:rsidRDefault="00A579CC">
            <w:pPr>
              <w:pStyle w:val="afffffffff9"/>
            </w:pPr>
            <w:r>
              <w:rPr>
                <w:rFonts w:hint="eastAsia"/>
              </w:rPr>
              <w:t>锈病</w:t>
            </w:r>
          </w:p>
        </w:tc>
        <w:tc>
          <w:tcPr>
            <w:tcW w:w="1420" w:type="dxa"/>
            <w:shd w:val="clear" w:color="auto" w:fill="auto"/>
            <w:vAlign w:val="center"/>
          </w:tcPr>
          <w:p w14:paraId="3D2BC319" w14:textId="77777777" w:rsidR="0088768E" w:rsidRDefault="00A579CC">
            <w:pPr>
              <w:pStyle w:val="afffffffff9"/>
            </w:pPr>
            <w:r>
              <w:rPr>
                <w:rFonts w:hint="eastAsia"/>
              </w:rPr>
              <w:t>7月上旬；病害发生前期</w:t>
            </w:r>
          </w:p>
        </w:tc>
        <w:tc>
          <w:tcPr>
            <w:tcW w:w="2266" w:type="dxa"/>
            <w:shd w:val="clear" w:color="auto" w:fill="auto"/>
            <w:vAlign w:val="center"/>
          </w:tcPr>
          <w:p w14:paraId="52E86FEC" w14:textId="77777777" w:rsidR="0088768E" w:rsidRDefault="00A579CC">
            <w:pPr>
              <w:pStyle w:val="afffffffff9"/>
              <w:jc w:val="both"/>
            </w:pPr>
            <w:r>
              <w:rPr>
                <w:rFonts w:hint="eastAsia"/>
              </w:rPr>
              <w:t>50％多菌灵可湿性粉剂</w:t>
            </w:r>
          </w:p>
        </w:tc>
        <w:tc>
          <w:tcPr>
            <w:tcW w:w="1417" w:type="dxa"/>
            <w:shd w:val="clear" w:color="auto" w:fill="auto"/>
            <w:vAlign w:val="center"/>
          </w:tcPr>
          <w:p w14:paraId="3A1A8268" w14:textId="77777777" w:rsidR="0088768E" w:rsidRDefault="00A579CC">
            <w:pPr>
              <w:pStyle w:val="afffffffff9"/>
            </w:pPr>
            <w:r>
              <w:rPr>
                <w:rFonts w:hint="eastAsia"/>
              </w:rPr>
              <w:t>100</w:t>
            </w:r>
            <w:r>
              <w:rPr>
                <w:vertAlign w:val="subscript"/>
              </w:rPr>
              <w:t xml:space="preserve"> </w:t>
            </w:r>
            <w:r>
              <w:rPr>
                <w:rFonts w:hint="eastAsia"/>
              </w:rPr>
              <w:t>g～150</w:t>
            </w:r>
            <w:r>
              <w:rPr>
                <w:vertAlign w:val="subscript"/>
              </w:rPr>
              <w:t xml:space="preserve"> </w:t>
            </w:r>
            <w:r>
              <w:rPr>
                <w:rFonts w:hint="eastAsia"/>
              </w:rPr>
              <w:t>g</w:t>
            </w:r>
          </w:p>
        </w:tc>
        <w:tc>
          <w:tcPr>
            <w:tcW w:w="984" w:type="dxa"/>
            <w:shd w:val="clear" w:color="auto" w:fill="auto"/>
            <w:vAlign w:val="center"/>
          </w:tcPr>
          <w:p w14:paraId="2609A92C" w14:textId="77777777" w:rsidR="0088768E" w:rsidRDefault="00A579CC">
            <w:pPr>
              <w:pStyle w:val="afffffffff9"/>
            </w:pPr>
            <w:r>
              <w:rPr>
                <w:rFonts w:hint="eastAsia"/>
              </w:rPr>
              <w:t>喷雾</w:t>
            </w:r>
          </w:p>
        </w:tc>
        <w:tc>
          <w:tcPr>
            <w:tcW w:w="1556" w:type="dxa"/>
            <w:shd w:val="clear" w:color="auto" w:fill="auto"/>
            <w:vAlign w:val="center"/>
          </w:tcPr>
          <w:p w14:paraId="5BABCB35" w14:textId="77777777" w:rsidR="0088768E" w:rsidRDefault="00A579CC">
            <w:pPr>
              <w:pStyle w:val="afffffffff9"/>
            </w:pPr>
            <w:r>
              <w:rPr>
                <w:rFonts w:hint="eastAsia"/>
              </w:rPr>
              <w:t>2</w:t>
            </w:r>
            <w:r>
              <w:t>8</w:t>
            </w:r>
          </w:p>
        </w:tc>
      </w:tr>
      <w:tr w:rsidR="0088768E" w14:paraId="0E7AC48A" w14:textId="77777777">
        <w:trPr>
          <w:jc w:val="center"/>
        </w:trPr>
        <w:tc>
          <w:tcPr>
            <w:tcW w:w="1691" w:type="dxa"/>
            <w:vMerge/>
            <w:shd w:val="clear" w:color="auto" w:fill="auto"/>
            <w:vAlign w:val="center"/>
          </w:tcPr>
          <w:p w14:paraId="4F24E27D" w14:textId="77777777" w:rsidR="0088768E" w:rsidRDefault="0088768E">
            <w:pPr>
              <w:pStyle w:val="afffffffff9"/>
            </w:pPr>
          </w:p>
        </w:tc>
        <w:tc>
          <w:tcPr>
            <w:tcW w:w="1420" w:type="dxa"/>
            <w:shd w:val="clear" w:color="auto" w:fill="auto"/>
            <w:vAlign w:val="center"/>
          </w:tcPr>
          <w:p w14:paraId="5511B64B" w14:textId="77777777" w:rsidR="0088768E" w:rsidRDefault="00A579CC">
            <w:pPr>
              <w:pStyle w:val="afffffffff9"/>
            </w:pPr>
            <w:r>
              <w:rPr>
                <w:rFonts w:hint="eastAsia"/>
              </w:rPr>
              <w:t>7月中旬；病害发生初期</w:t>
            </w:r>
          </w:p>
        </w:tc>
        <w:tc>
          <w:tcPr>
            <w:tcW w:w="2266" w:type="dxa"/>
            <w:shd w:val="clear" w:color="auto" w:fill="auto"/>
            <w:vAlign w:val="center"/>
          </w:tcPr>
          <w:p w14:paraId="238B2FC4" w14:textId="77777777" w:rsidR="0088768E" w:rsidRDefault="00A579CC">
            <w:pPr>
              <w:pStyle w:val="afffffffff9"/>
              <w:jc w:val="both"/>
            </w:pPr>
            <w:r>
              <w:rPr>
                <w:rFonts w:hint="eastAsia"/>
              </w:rPr>
              <w:t>18.7％丙环唑·嘧菌酯乳油</w:t>
            </w:r>
          </w:p>
        </w:tc>
        <w:tc>
          <w:tcPr>
            <w:tcW w:w="1417" w:type="dxa"/>
            <w:shd w:val="clear" w:color="auto" w:fill="auto"/>
            <w:vAlign w:val="center"/>
          </w:tcPr>
          <w:p w14:paraId="2DB447D9" w14:textId="77777777" w:rsidR="0088768E" w:rsidRDefault="00A579CC">
            <w:pPr>
              <w:pStyle w:val="afffffffff9"/>
            </w:pPr>
            <w:r>
              <w:rPr>
                <w:rFonts w:hint="eastAsia"/>
              </w:rPr>
              <w:t>50</w:t>
            </w:r>
            <w:r>
              <w:rPr>
                <w:vertAlign w:val="subscript"/>
              </w:rPr>
              <w:t xml:space="preserve"> </w:t>
            </w:r>
            <w:r>
              <w:rPr>
                <w:rFonts w:hint="eastAsia"/>
              </w:rPr>
              <w:t>m</w:t>
            </w:r>
            <w:r>
              <w:t>L</w:t>
            </w:r>
            <w:r>
              <w:rPr>
                <w:rFonts w:hint="eastAsia"/>
              </w:rPr>
              <w:t>～70</w:t>
            </w:r>
            <w:r>
              <w:rPr>
                <w:vertAlign w:val="subscript"/>
              </w:rPr>
              <w:t xml:space="preserve"> </w:t>
            </w:r>
            <w:r>
              <w:rPr>
                <w:rFonts w:hint="eastAsia"/>
              </w:rPr>
              <w:t>m</w:t>
            </w:r>
            <w:r>
              <w:t>L</w:t>
            </w:r>
          </w:p>
        </w:tc>
        <w:tc>
          <w:tcPr>
            <w:tcW w:w="984" w:type="dxa"/>
            <w:shd w:val="clear" w:color="auto" w:fill="auto"/>
            <w:vAlign w:val="center"/>
          </w:tcPr>
          <w:p w14:paraId="78351AE8" w14:textId="77777777" w:rsidR="0088768E" w:rsidRDefault="00A579CC">
            <w:pPr>
              <w:pStyle w:val="afffffffff9"/>
            </w:pPr>
            <w:r>
              <w:rPr>
                <w:rFonts w:hint="eastAsia"/>
              </w:rPr>
              <w:t>喷雾</w:t>
            </w:r>
          </w:p>
        </w:tc>
        <w:tc>
          <w:tcPr>
            <w:tcW w:w="1556" w:type="dxa"/>
            <w:shd w:val="clear" w:color="auto" w:fill="auto"/>
            <w:vAlign w:val="center"/>
          </w:tcPr>
          <w:p w14:paraId="285636A3" w14:textId="77777777" w:rsidR="0088768E" w:rsidRDefault="00A579CC">
            <w:pPr>
              <w:pStyle w:val="afffffffff9"/>
            </w:pPr>
            <w:r>
              <w:rPr>
                <w:rFonts w:hint="eastAsia"/>
              </w:rPr>
              <w:t>1</w:t>
            </w:r>
            <w:r>
              <w:t>0</w:t>
            </w:r>
          </w:p>
        </w:tc>
      </w:tr>
    </w:tbl>
    <w:p w14:paraId="16D293E3" w14:textId="77777777" w:rsidR="0088768E" w:rsidRDefault="00A579CC">
      <w:pPr>
        <w:pStyle w:val="afffff5"/>
        <w:ind w:firstLineChars="0" w:firstLine="0"/>
        <w:jc w:val="center"/>
      </w:pPr>
      <w:bookmarkStart w:id="72" w:name="BookMark8"/>
      <w:bookmarkEnd w:id="71"/>
      <w:r>
        <w:rPr>
          <w:rFonts w:hint="eastAsia"/>
          <w:noProof/>
        </w:rPr>
        <w:drawing>
          <wp:inline distT="0" distB="0" distL="0" distR="0" wp14:anchorId="44455E40" wp14:editId="343D8D6D">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2"/>
    </w:p>
    <w:sectPr w:rsidR="0088768E" w:rsidSect="00354CC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109CD" w14:textId="77777777" w:rsidR="00AC2D86" w:rsidRDefault="00AC2D86">
      <w:pPr>
        <w:spacing w:line="240" w:lineRule="auto"/>
      </w:pPr>
      <w:r>
        <w:separator/>
      </w:r>
    </w:p>
  </w:endnote>
  <w:endnote w:type="continuationSeparator" w:id="0">
    <w:p w14:paraId="41A341E7" w14:textId="77777777" w:rsidR="00AC2D86" w:rsidRDefault="00AC2D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33752" w14:textId="77777777" w:rsidR="0088768E" w:rsidRDefault="00354CC2">
    <w:pPr>
      <w:pStyle w:val="afffe"/>
    </w:pPr>
    <w:r>
      <w:fldChar w:fldCharType="begin"/>
    </w:r>
    <w:r w:rsidR="00A579CC">
      <w:instrText>PAGE   \* MERGEFORMAT</w:instrText>
    </w:r>
    <w:r>
      <w:fldChar w:fldCharType="separate"/>
    </w:r>
    <w:r w:rsidR="00A579CC">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E05FC" w14:textId="77777777" w:rsidR="0088768E" w:rsidRDefault="0088768E">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99BEC" w14:textId="77777777" w:rsidR="0088768E" w:rsidRDefault="0088768E">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7D29C" w14:textId="77777777" w:rsidR="0088768E" w:rsidRDefault="00354CC2">
    <w:pPr>
      <w:pStyle w:val="afffff1"/>
    </w:pPr>
    <w:r>
      <w:fldChar w:fldCharType="begin"/>
    </w:r>
    <w:r w:rsidR="00A579CC">
      <w:instrText xml:space="preserve"> PAGE   \* MERGEFORMAT \* MERGEFORMAT </w:instrText>
    </w:r>
    <w:r>
      <w:fldChar w:fldCharType="separate"/>
    </w:r>
    <w:r w:rsidR="00A579CC">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57E23" w14:textId="77777777" w:rsidR="0088768E" w:rsidRDefault="00354CC2">
    <w:pPr>
      <w:pStyle w:val="afffff2"/>
    </w:pPr>
    <w:r>
      <w:fldChar w:fldCharType="begin"/>
    </w:r>
    <w:r w:rsidR="00A579CC">
      <w:instrText>PAGE   \* MERGEFORMAT</w:instrText>
    </w:r>
    <w:r>
      <w:fldChar w:fldCharType="separate"/>
    </w:r>
    <w:r w:rsidR="00B01912" w:rsidRPr="00B01912">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B46B2" w14:textId="77777777" w:rsidR="0088768E" w:rsidRDefault="00354CC2">
    <w:pPr>
      <w:pStyle w:val="afffff1"/>
    </w:pPr>
    <w:r>
      <w:fldChar w:fldCharType="begin"/>
    </w:r>
    <w:r w:rsidR="00A579CC">
      <w:instrText xml:space="preserve"> PAGE   \* MERGEFORMAT \* MERGEFORMAT </w:instrText>
    </w:r>
    <w:r>
      <w:fldChar w:fldCharType="separate"/>
    </w:r>
    <w:r w:rsidR="00B01912">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0CFE5" w14:textId="77777777" w:rsidR="0088768E" w:rsidRDefault="00354CC2">
    <w:pPr>
      <w:pStyle w:val="afffff2"/>
    </w:pPr>
    <w:r>
      <w:fldChar w:fldCharType="begin"/>
    </w:r>
    <w:r w:rsidR="00A579CC">
      <w:instrText>PAGE   \* MERGEFORMAT</w:instrText>
    </w:r>
    <w:r>
      <w:fldChar w:fldCharType="separate"/>
    </w:r>
    <w:r w:rsidR="00B01912" w:rsidRPr="00B01912">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ABBA8" w14:textId="77777777" w:rsidR="00AC2D86" w:rsidRDefault="00AC2D86">
      <w:pPr>
        <w:spacing w:line="240" w:lineRule="auto"/>
      </w:pPr>
      <w:r>
        <w:separator/>
      </w:r>
    </w:p>
  </w:footnote>
  <w:footnote w:type="continuationSeparator" w:id="0">
    <w:p w14:paraId="207060DD" w14:textId="77777777" w:rsidR="00AC2D86" w:rsidRDefault="00AC2D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3CF" w14:textId="77777777" w:rsidR="0088768E" w:rsidRDefault="0088768E">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A54B" w14:textId="77777777" w:rsidR="0088768E" w:rsidRDefault="00A579CC">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24798" w14:textId="77777777" w:rsidR="0088768E" w:rsidRDefault="0088768E">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2BADC" w14:textId="77777777" w:rsidR="0088768E" w:rsidRDefault="00354CC2">
    <w:pPr>
      <w:pStyle w:val="afffffb"/>
    </w:pPr>
    <w:r>
      <w:fldChar w:fldCharType="begin"/>
    </w:r>
    <w:r w:rsidR="00A579CC">
      <w:instrText xml:space="preserve"> STYLEREF  标准文件_文件编号 \* MERGEFORMAT </w:instrText>
    </w:r>
    <w:r>
      <w:fldChar w:fldCharType="separate"/>
    </w:r>
    <w:r w:rsidR="00A579CC">
      <w:t>T/GXAS XXXX</w:t>
    </w:r>
    <w:r w:rsidR="00A579CC">
      <w:t>—</w:t>
    </w:r>
    <w:r w:rsidR="00A579CC">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A552" w14:textId="50B8441F" w:rsidR="0088768E" w:rsidRDefault="002F1F67">
    <w:pPr>
      <w:pStyle w:val="afffffa"/>
    </w:pPr>
    <w:r>
      <w:fldChar w:fldCharType="begin"/>
    </w:r>
    <w:r>
      <w:instrText xml:space="preserve"> STYLEREF  标准文件_文件编号  \* MERGEFORMAT </w:instrText>
    </w:r>
    <w:r>
      <w:fldChar w:fldCharType="separate"/>
    </w:r>
    <w:r w:rsidR="002E04AA">
      <w:rPr>
        <w:noProof/>
      </w:rPr>
      <w:t>T/GXAS XXXX</w:t>
    </w:r>
    <w:r w:rsidR="002E04AA">
      <w:rPr>
        <w:noProof/>
      </w:rPr>
      <w:t>—</w:t>
    </w:r>
    <w:r w:rsidR="002E04AA">
      <w:rPr>
        <w:noProof/>
      </w:rPr>
      <w:t>XXXX</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CAA4" w14:textId="3E413CF1" w:rsidR="0088768E" w:rsidRDefault="002F1F67">
    <w:pPr>
      <w:pStyle w:val="afffffb"/>
    </w:pPr>
    <w:r>
      <w:fldChar w:fldCharType="begin"/>
    </w:r>
    <w:r>
      <w:instrText xml:space="preserve"> STYLEREF  标准文件_文件编号 \* MERGEFORMAT </w:instrText>
    </w:r>
    <w:r>
      <w:fldChar w:fldCharType="separate"/>
    </w:r>
    <w:r w:rsidR="002E04AA">
      <w:rPr>
        <w:noProof/>
      </w:rPr>
      <w:t>T/GXAS XXXX</w:t>
    </w:r>
    <w:r w:rsidR="002E04AA">
      <w:rPr>
        <w:noProof/>
      </w:rPr>
      <w:t>—</w:t>
    </w:r>
    <w:r w:rsidR="002E04AA">
      <w:rPr>
        <w:noProof/>
      </w:rPr>
      <w:t>XXXX</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2F288" w14:textId="0B5BA947" w:rsidR="0088768E" w:rsidRDefault="002F1F67">
    <w:pPr>
      <w:pStyle w:val="afffffa"/>
    </w:pPr>
    <w:r>
      <w:fldChar w:fldCharType="begin"/>
    </w:r>
    <w:r>
      <w:instrText xml:space="preserve"> STYLEREF  标准文件_文件编号  \* MERGEFORMAT </w:instrText>
    </w:r>
    <w:r>
      <w:fldChar w:fldCharType="separate"/>
    </w:r>
    <w:r w:rsidR="002E04AA">
      <w:rPr>
        <w:noProof/>
      </w:rPr>
      <w:t>T/GXAS XXXX</w:t>
    </w:r>
    <w:r w:rsidR="002E04AA">
      <w:rPr>
        <w:noProof/>
      </w:rPr>
      <w:t>—</w:t>
    </w:r>
    <w:r w:rsidR="002E04AA">
      <w:rPr>
        <w:noProof/>
      </w:rPr>
      <w:t>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ocumentProtection w:edit="forms" w:enforcement="1" w:cryptProviderType="rsaAES" w:cryptAlgorithmClass="hash" w:cryptAlgorithmType="typeAny" w:cryptAlgorithmSid="14" w:cryptSpinCount="100000" w:hash="YS/beupoOYvlLWQ6o18Vh27ILSxKLnZke2Hn8oeJo5yP48fJzBdzIWmIoaIUlXzJUmFnYJqOT2ClZ9RsWq7aQA==" w:salt="77YYNNklNxAM6DHiWWa0t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DczZmFmOTMyNTY1M2ViMGFlNmM5Y2YxNWI3ZjQzNzEifQ=="/>
  </w:docVars>
  <w:rsids>
    <w:rsidRoot w:val="00AA153D"/>
    <w:rsid w:val="0000040A"/>
    <w:rsid w:val="00000A94"/>
    <w:rsid w:val="00001972"/>
    <w:rsid w:val="00001D9A"/>
    <w:rsid w:val="00003BA2"/>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4FD"/>
    <w:rsid w:val="000506A1"/>
    <w:rsid w:val="000515DD"/>
    <w:rsid w:val="0005265A"/>
    <w:rsid w:val="000539DD"/>
    <w:rsid w:val="00053BD3"/>
    <w:rsid w:val="000556ED"/>
    <w:rsid w:val="00055B5D"/>
    <w:rsid w:val="00055FE2"/>
    <w:rsid w:val="0005616F"/>
    <w:rsid w:val="00060C2E"/>
    <w:rsid w:val="00061033"/>
    <w:rsid w:val="000619E9"/>
    <w:rsid w:val="000622D4"/>
    <w:rsid w:val="0006357D"/>
    <w:rsid w:val="00067F1E"/>
    <w:rsid w:val="00071CC0"/>
    <w:rsid w:val="00071CFC"/>
    <w:rsid w:val="00073C8C"/>
    <w:rsid w:val="00077B64"/>
    <w:rsid w:val="00080A1C"/>
    <w:rsid w:val="00082093"/>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780"/>
    <w:rsid w:val="000A7311"/>
    <w:rsid w:val="000B060F"/>
    <w:rsid w:val="000B1592"/>
    <w:rsid w:val="000B1FF2"/>
    <w:rsid w:val="000B313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2B5"/>
    <w:rsid w:val="00113B1E"/>
    <w:rsid w:val="0011711C"/>
    <w:rsid w:val="00124E4F"/>
    <w:rsid w:val="001260B7"/>
    <w:rsid w:val="001265CB"/>
    <w:rsid w:val="001321C6"/>
    <w:rsid w:val="001325C4"/>
    <w:rsid w:val="00133010"/>
    <w:rsid w:val="001338EE"/>
    <w:rsid w:val="00133AAE"/>
    <w:rsid w:val="00133B28"/>
    <w:rsid w:val="00135323"/>
    <w:rsid w:val="001356C4"/>
    <w:rsid w:val="0013736D"/>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675"/>
    <w:rsid w:val="0017340B"/>
    <w:rsid w:val="00173FB1"/>
    <w:rsid w:val="001763A0"/>
    <w:rsid w:val="00176DFD"/>
    <w:rsid w:val="001852C9"/>
    <w:rsid w:val="00187A0B"/>
    <w:rsid w:val="00190087"/>
    <w:rsid w:val="001913C4"/>
    <w:rsid w:val="0019348F"/>
    <w:rsid w:val="00193A07"/>
    <w:rsid w:val="00194C95"/>
    <w:rsid w:val="00195C34"/>
    <w:rsid w:val="00196EF5"/>
    <w:rsid w:val="001A1A53"/>
    <w:rsid w:val="001A1ACA"/>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4FB3"/>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B9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894"/>
    <w:rsid w:val="002A4CEA"/>
    <w:rsid w:val="002A5977"/>
    <w:rsid w:val="002A5A13"/>
    <w:rsid w:val="002A757F"/>
    <w:rsid w:val="002A7F44"/>
    <w:rsid w:val="002B0C40"/>
    <w:rsid w:val="002B1966"/>
    <w:rsid w:val="002B4508"/>
    <w:rsid w:val="002B5779"/>
    <w:rsid w:val="002B7332"/>
    <w:rsid w:val="002B7F51"/>
    <w:rsid w:val="002C09E7"/>
    <w:rsid w:val="002C1E06"/>
    <w:rsid w:val="002C2DD9"/>
    <w:rsid w:val="002C3F07"/>
    <w:rsid w:val="002C5278"/>
    <w:rsid w:val="002C7EBB"/>
    <w:rsid w:val="002D0395"/>
    <w:rsid w:val="002D06C1"/>
    <w:rsid w:val="002D42B5"/>
    <w:rsid w:val="002D4F1A"/>
    <w:rsid w:val="002D6EC6"/>
    <w:rsid w:val="002D79AC"/>
    <w:rsid w:val="002E039D"/>
    <w:rsid w:val="002E04AA"/>
    <w:rsid w:val="002E4D5A"/>
    <w:rsid w:val="002E6326"/>
    <w:rsid w:val="002F1F67"/>
    <w:rsid w:val="002F30E0"/>
    <w:rsid w:val="002F35E4"/>
    <w:rsid w:val="002F3730"/>
    <w:rsid w:val="002F38E1"/>
    <w:rsid w:val="002F7AF6"/>
    <w:rsid w:val="00300E63"/>
    <w:rsid w:val="00302F5F"/>
    <w:rsid w:val="0030441D"/>
    <w:rsid w:val="00306063"/>
    <w:rsid w:val="00313B85"/>
    <w:rsid w:val="003163B8"/>
    <w:rsid w:val="00317988"/>
    <w:rsid w:val="003221B4"/>
    <w:rsid w:val="0032258D"/>
    <w:rsid w:val="00322E62"/>
    <w:rsid w:val="00324D13"/>
    <w:rsid w:val="00324EDD"/>
    <w:rsid w:val="003273FD"/>
    <w:rsid w:val="003331E4"/>
    <w:rsid w:val="00336C64"/>
    <w:rsid w:val="00337162"/>
    <w:rsid w:val="0034194F"/>
    <w:rsid w:val="00344605"/>
    <w:rsid w:val="003474AA"/>
    <w:rsid w:val="00350D1D"/>
    <w:rsid w:val="00351C4B"/>
    <w:rsid w:val="00352C83"/>
    <w:rsid w:val="00352EAC"/>
    <w:rsid w:val="00352F1A"/>
    <w:rsid w:val="00354CC2"/>
    <w:rsid w:val="0036107C"/>
    <w:rsid w:val="003615D2"/>
    <w:rsid w:val="0036429C"/>
    <w:rsid w:val="00364A53"/>
    <w:rsid w:val="003654CB"/>
    <w:rsid w:val="00365AA9"/>
    <w:rsid w:val="00365F45"/>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C5B"/>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2A0F"/>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6BE"/>
    <w:rsid w:val="00404869"/>
    <w:rsid w:val="00405884"/>
    <w:rsid w:val="00407D39"/>
    <w:rsid w:val="004116FA"/>
    <w:rsid w:val="0041477A"/>
    <w:rsid w:val="004167A3"/>
    <w:rsid w:val="00432DAA"/>
    <w:rsid w:val="00434305"/>
    <w:rsid w:val="00435DF7"/>
    <w:rsid w:val="00437686"/>
    <w:rsid w:val="0044083F"/>
    <w:rsid w:val="00441AE7"/>
    <w:rsid w:val="00445574"/>
    <w:rsid w:val="004467FB"/>
    <w:rsid w:val="00452D6B"/>
    <w:rsid w:val="00454484"/>
    <w:rsid w:val="0045517B"/>
    <w:rsid w:val="00460D53"/>
    <w:rsid w:val="00463B77"/>
    <w:rsid w:val="00463C7B"/>
    <w:rsid w:val="004644A6"/>
    <w:rsid w:val="004659BD"/>
    <w:rsid w:val="00470775"/>
    <w:rsid w:val="004746B1"/>
    <w:rsid w:val="0047583F"/>
    <w:rsid w:val="00475DE8"/>
    <w:rsid w:val="0048152B"/>
    <w:rsid w:val="00481C44"/>
    <w:rsid w:val="00483926"/>
    <w:rsid w:val="00484936"/>
    <w:rsid w:val="00485C89"/>
    <w:rsid w:val="00486BE3"/>
    <w:rsid w:val="004905E4"/>
    <w:rsid w:val="00490A89"/>
    <w:rsid w:val="00490AB4"/>
    <w:rsid w:val="00492F02"/>
    <w:rsid w:val="004939AE"/>
    <w:rsid w:val="004940F7"/>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476"/>
    <w:rsid w:val="004E67A4"/>
    <w:rsid w:val="004E67C0"/>
    <w:rsid w:val="004F391A"/>
    <w:rsid w:val="004F3CFB"/>
    <w:rsid w:val="004F6456"/>
    <w:rsid w:val="004F696E"/>
    <w:rsid w:val="004F6C71"/>
    <w:rsid w:val="00501139"/>
    <w:rsid w:val="005018B2"/>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4D84"/>
    <w:rsid w:val="005354EA"/>
    <w:rsid w:val="0053585F"/>
    <w:rsid w:val="00535EC4"/>
    <w:rsid w:val="00535ED9"/>
    <w:rsid w:val="0053692B"/>
    <w:rsid w:val="00541853"/>
    <w:rsid w:val="00543BDA"/>
    <w:rsid w:val="005441CC"/>
    <w:rsid w:val="00544633"/>
    <w:rsid w:val="005479DA"/>
    <w:rsid w:val="00547BCC"/>
    <w:rsid w:val="0055013B"/>
    <w:rsid w:val="00551F6F"/>
    <w:rsid w:val="0055301C"/>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2752"/>
    <w:rsid w:val="005D4171"/>
    <w:rsid w:val="005D5AE7"/>
    <w:rsid w:val="005D6A95"/>
    <w:rsid w:val="005D6B2C"/>
    <w:rsid w:val="005D6D9C"/>
    <w:rsid w:val="005E2335"/>
    <w:rsid w:val="005E34CA"/>
    <w:rsid w:val="005E3C18"/>
    <w:rsid w:val="005E4250"/>
    <w:rsid w:val="005E6812"/>
    <w:rsid w:val="005E7881"/>
    <w:rsid w:val="005E78E0"/>
    <w:rsid w:val="005F0D9C"/>
    <w:rsid w:val="005F284E"/>
    <w:rsid w:val="005F5C70"/>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0990"/>
    <w:rsid w:val="006A25E5"/>
    <w:rsid w:val="006A2B46"/>
    <w:rsid w:val="006A336D"/>
    <w:rsid w:val="006A37B9"/>
    <w:rsid w:val="006B2672"/>
    <w:rsid w:val="006B4850"/>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D27"/>
    <w:rsid w:val="006D60BA"/>
    <w:rsid w:val="006D6593"/>
    <w:rsid w:val="006F03A8"/>
    <w:rsid w:val="006F2ACA"/>
    <w:rsid w:val="006F2ADC"/>
    <w:rsid w:val="006F2BFE"/>
    <w:rsid w:val="006F31E9"/>
    <w:rsid w:val="006F6284"/>
    <w:rsid w:val="007002C5"/>
    <w:rsid w:val="00704387"/>
    <w:rsid w:val="00707669"/>
    <w:rsid w:val="00711CBA"/>
    <w:rsid w:val="00711FB5"/>
    <w:rsid w:val="00712A01"/>
    <w:rsid w:val="00713F2E"/>
    <w:rsid w:val="00714F58"/>
    <w:rsid w:val="00715B1A"/>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390"/>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451D"/>
    <w:rsid w:val="007A54CE"/>
    <w:rsid w:val="007A5D3A"/>
    <w:rsid w:val="007A60B1"/>
    <w:rsid w:val="007A6C8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1419"/>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5C1C"/>
    <w:rsid w:val="008373D3"/>
    <w:rsid w:val="008375C4"/>
    <w:rsid w:val="00840617"/>
    <w:rsid w:val="00840F84"/>
    <w:rsid w:val="00842A47"/>
    <w:rsid w:val="00843C13"/>
    <w:rsid w:val="00843DEF"/>
    <w:rsid w:val="008454F8"/>
    <w:rsid w:val="0085173A"/>
    <w:rsid w:val="00852D00"/>
    <w:rsid w:val="008603CE"/>
    <w:rsid w:val="008620FC"/>
    <w:rsid w:val="008627A5"/>
    <w:rsid w:val="00863E05"/>
    <w:rsid w:val="00865ACA"/>
    <w:rsid w:val="00865D28"/>
    <w:rsid w:val="00865F85"/>
    <w:rsid w:val="00867C10"/>
    <w:rsid w:val="00870439"/>
    <w:rsid w:val="00870DA1"/>
    <w:rsid w:val="0087364C"/>
    <w:rsid w:val="00883F93"/>
    <w:rsid w:val="00884DB3"/>
    <w:rsid w:val="00885A9D"/>
    <w:rsid w:val="008864F6"/>
    <w:rsid w:val="0088768E"/>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BBB"/>
    <w:rsid w:val="00913CA9"/>
    <w:rsid w:val="009145AE"/>
    <w:rsid w:val="009146CE"/>
    <w:rsid w:val="00914CA7"/>
    <w:rsid w:val="00915C3E"/>
    <w:rsid w:val="009161A8"/>
    <w:rsid w:val="009245AE"/>
    <w:rsid w:val="009245F5"/>
    <w:rsid w:val="009249EC"/>
    <w:rsid w:val="009273B3"/>
    <w:rsid w:val="009305B5"/>
    <w:rsid w:val="00932AA8"/>
    <w:rsid w:val="009374C2"/>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37EA6"/>
    <w:rsid w:val="00A4006C"/>
    <w:rsid w:val="00A40091"/>
    <w:rsid w:val="00A4014E"/>
    <w:rsid w:val="00A4030F"/>
    <w:rsid w:val="00A41C79"/>
    <w:rsid w:val="00A41CB5"/>
    <w:rsid w:val="00A42CDF"/>
    <w:rsid w:val="00A4452E"/>
    <w:rsid w:val="00A4472C"/>
    <w:rsid w:val="00A44E69"/>
    <w:rsid w:val="00A4661E"/>
    <w:rsid w:val="00A55BD6"/>
    <w:rsid w:val="00A55D50"/>
    <w:rsid w:val="00A57142"/>
    <w:rsid w:val="00A579CC"/>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53D"/>
    <w:rsid w:val="00AA1E45"/>
    <w:rsid w:val="00AA3967"/>
    <w:rsid w:val="00AA4286"/>
    <w:rsid w:val="00AA456B"/>
    <w:rsid w:val="00AA57F5"/>
    <w:rsid w:val="00AA672E"/>
    <w:rsid w:val="00AA6EC9"/>
    <w:rsid w:val="00AB6309"/>
    <w:rsid w:val="00AB6C5F"/>
    <w:rsid w:val="00AB7129"/>
    <w:rsid w:val="00AC27A6"/>
    <w:rsid w:val="00AC2D8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2C0"/>
    <w:rsid w:val="00AE5EB4"/>
    <w:rsid w:val="00AF0C18"/>
    <w:rsid w:val="00AF47C5"/>
    <w:rsid w:val="00AF5398"/>
    <w:rsid w:val="00B01912"/>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82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415A"/>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4D17"/>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3115"/>
    <w:rsid w:val="00C24C8D"/>
    <w:rsid w:val="00C25FE2"/>
    <w:rsid w:val="00C26B53"/>
    <w:rsid w:val="00C279B2"/>
    <w:rsid w:val="00C33E50"/>
    <w:rsid w:val="00C34C20"/>
    <w:rsid w:val="00C35A3E"/>
    <w:rsid w:val="00C35E98"/>
    <w:rsid w:val="00C41625"/>
    <w:rsid w:val="00C42130"/>
    <w:rsid w:val="00C423A4"/>
    <w:rsid w:val="00C423E3"/>
    <w:rsid w:val="00C447CB"/>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4A4"/>
    <w:rsid w:val="00C92D03"/>
    <w:rsid w:val="00C9319C"/>
    <w:rsid w:val="00C9435D"/>
    <w:rsid w:val="00C94DF2"/>
    <w:rsid w:val="00C96741"/>
    <w:rsid w:val="00CA2D1B"/>
    <w:rsid w:val="00CA324F"/>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32"/>
    <w:rsid w:val="00D008FD"/>
    <w:rsid w:val="00D0321C"/>
    <w:rsid w:val="00D035EC"/>
    <w:rsid w:val="00D038F4"/>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2F1C"/>
    <w:rsid w:val="00D736C6"/>
    <w:rsid w:val="00D77031"/>
    <w:rsid w:val="00D825F9"/>
    <w:rsid w:val="00D84941"/>
    <w:rsid w:val="00D84FA1"/>
    <w:rsid w:val="00D851F0"/>
    <w:rsid w:val="00D85E8F"/>
    <w:rsid w:val="00D86DB7"/>
    <w:rsid w:val="00D87BF5"/>
    <w:rsid w:val="00D90721"/>
    <w:rsid w:val="00D926D0"/>
    <w:rsid w:val="00D93030"/>
    <w:rsid w:val="00D94C6F"/>
    <w:rsid w:val="00D950E1"/>
    <w:rsid w:val="00D952A6"/>
    <w:rsid w:val="00D97F99"/>
    <w:rsid w:val="00DA1E08"/>
    <w:rsid w:val="00DA24F8"/>
    <w:rsid w:val="00DA28E8"/>
    <w:rsid w:val="00DA38D3"/>
    <w:rsid w:val="00DA3932"/>
    <w:rsid w:val="00DA3AFC"/>
    <w:rsid w:val="00DA5A77"/>
    <w:rsid w:val="00DA64F8"/>
    <w:rsid w:val="00DA6C15"/>
    <w:rsid w:val="00DB0258"/>
    <w:rsid w:val="00DB38EE"/>
    <w:rsid w:val="00DB498B"/>
    <w:rsid w:val="00DB66CA"/>
    <w:rsid w:val="00DB6BCA"/>
    <w:rsid w:val="00DB6F54"/>
    <w:rsid w:val="00DB73F7"/>
    <w:rsid w:val="00DC0042"/>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43B7"/>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8B1"/>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379"/>
    <w:rsid w:val="00ED2B50"/>
    <w:rsid w:val="00EE0350"/>
    <w:rsid w:val="00EE0719"/>
    <w:rsid w:val="00EE0E80"/>
    <w:rsid w:val="00EE613F"/>
    <w:rsid w:val="00EE7295"/>
    <w:rsid w:val="00EE7869"/>
    <w:rsid w:val="00EF054A"/>
    <w:rsid w:val="00EF3235"/>
    <w:rsid w:val="00EF33A3"/>
    <w:rsid w:val="00EF506E"/>
    <w:rsid w:val="00EF7E72"/>
    <w:rsid w:val="00F06D37"/>
    <w:rsid w:val="00F07B9D"/>
    <w:rsid w:val="00F11586"/>
    <w:rsid w:val="00F1183B"/>
    <w:rsid w:val="00F11C9F"/>
    <w:rsid w:val="00F12263"/>
    <w:rsid w:val="00F1409D"/>
    <w:rsid w:val="00F14214"/>
    <w:rsid w:val="00F157A9"/>
    <w:rsid w:val="00F16F00"/>
    <w:rsid w:val="00F17F34"/>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BF9"/>
    <w:rsid w:val="00FF5B99"/>
    <w:rsid w:val="00FF730C"/>
    <w:rsid w:val="00FF73F4"/>
    <w:rsid w:val="00FF7CE4"/>
    <w:rsid w:val="00FF7E39"/>
    <w:rsid w:val="1C293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0E53719"/>
  <w15:docId w15:val="{07A8FBAE-3A89-4874-BE91-AE34FD666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lsdException w:name="footnote text" w:semiHidden="1" w:uiPriority="0"/>
    <w:lsdException w:name="annotation text" w:semiHidden="1" w:unhideWhenUsed="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354CC2"/>
    <w:pPr>
      <w:widowControl w:val="0"/>
      <w:adjustRightInd w:val="0"/>
      <w:spacing w:line="400" w:lineRule="exact"/>
      <w:jc w:val="both"/>
    </w:pPr>
    <w:rPr>
      <w:kern w:val="2"/>
      <w:sz w:val="21"/>
      <w:szCs w:val="21"/>
    </w:rPr>
  </w:style>
  <w:style w:type="paragraph" w:styleId="1">
    <w:name w:val="heading 1"/>
    <w:basedOn w:val="afff5"/>
    <w:next w:val="afff5"/>
    <w:link w:val="10"/>
    <w:qFormat/>
    <w:rsid w:val="00354CC2"/>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354CC2"/>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354CC2"/>
    <w:pPr>
      <w:keepNext/>
      <w:keepLines/>
      <w:spacing w:before="260" w:after="260" w:line="416" w:lineRule="auto"/>
      <w:outlineLvl w:val="2"/>
    </w:pPr>
    <w:rPr>
      <w:b/>
      <w:bCs/>
      <w:sz w:val="32"/>
      <w:szCs w:val="32"/>
    </w:rPr>
  </w:style>
  <w:style w:type="paragraph" w:styleId="4">
    <w:name w:val="heading 4"/>
    <w:basedOn w:val="afff5"/>
    <w:next w:val="afff5"/>
    <w:link w:val="40"/>
    <w:qFormat/>
    <w:rsid w:val="00354CC2"/>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354CC2"/>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354CC2"/>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354CC2"/>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354CC2"/>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354CC2"/>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rsid w:val="00354CC2"/>
    <w:pPr>
      <w:tabs>
        <w:tab w:val="right" w:leader="dot" w:pos="9344"/>
      </w:tabs>
      <w:spacing w:line="300" w:lineRule="exact"/>
      <w:ind w:left="1259"/>
    </w:pPr>
    <w:rPr>
      <w:rFonts w:ascii="宋体"/>
    </w:rPr>
  </w:style>
  <w:style w:type="paragraph" w:styleId="afff9">
    <w:name w:val="Normal Indent"/>
    <w:basedOn w:val="afff5"/>
    <w:rsid w:val="00354CC2"/>
    <w:pPr>
      <w:ind w:firstLine="420"/>
    </w:pPr>
  </w:style>
  <w:style w:type="paragraph" w:styleId="afffa">
    <w:name w:val="Body Text"/>
    <w:basedOn w:val="afff5"/>
    <w:link w:val="afffb"/>
    <w:rsid w:val="00354CC2"/>
    <w:pPr>
      <w:spacing w:after="120"/>
    </w:pPr>
  </w:style>
  <w:style w:type="paragraph" w:styleId="TOC5">
    <w:name w:val="toc 5"/>
    <w:basedOn w:val="afff5"/>
    <w:next w:val="afff5"/>
    <w:uiPriority w:val="39"/>
    <w:unhideWhenUsed/>
    <w:rsid w:val="00354CC2"/>
    <w:pPr>
      <w:ind w:left="839"/>
    </w:pPr>
    <w:rPr>
      <w:rFonts w:ascii="宋体"/>
    </w:rPr>
  </w:style>
  <w:style w:type="paragraph" w:styleId="TOC3">
    <w:name w:val="toc 3"/>
    <w:basedOn w:val="afff5"/>
    <w:next w:val="afff5"/>
    <w:uiPriority w:val="39"/>
    <w:unhideWhenUsed/>
    <w:qFormat/>
    <w:rsid w:val="00354CC2"/>
    <w:pPr>
      <w:spacing w:line="300" w:lineRule="exact"/>
      <w:ind w:left="420"/>
    </w:pPr>
    <w:rPr>
      <w:rFonts w:ascii="宋体"/>
    </w:rPr>
  </w:style>
  <w:style w:type="paragraph" w:styleId="afffc">
    <w:name w:val="Balloon Text"/>
    <w:basedOn w:val="afff5"/>
    <w:link w:val="afffd"/>
    <w:uiPriority w:val="99"/>
    <w:semiHidden/>
    <w:unhideWhenUsed/>
    <w:qFormat/>
    <w:rsid w:val="00354CC2"/>
    <w:rPr>
      <w:sz w:val="18"/>
      <w:szCs w:val="18"/>
    </w:rPr>
  </w:style>
  <w:style w:type="paragraph" w:styleId="afffe">
    <w:name w:val="footer"/>
    <w:basedOn w:val="afff5"/>
    <w:link w:val="affff"/>
    <w:uiPriority w:val="99"/>
    <w:qFormat/>
    <w:rsid w:val="00354CC2"/>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rsid w:val="00354CC2"/>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sid w:val="00354CC2"/>
    <w:rPr>
      <w:rFonts w:ascii="宋体"/>
    </w:rPr>
  </w:style>
  <w:style w:type="paragraph" w:styleId="TOC4">
    <w:name w:val="toc 4"/>
    <w:basedOn w:val="afff5"/>
    <w:next w:val="afff5"/>
    <w:uiPriority w:val="39"/>
    <w:unhideWhenUsed/>
    <w:qFormat/>
    <w:rsid w:val="00354CC2"/>
    <w:pPr>
      <w:tabs>
        <w:tab w:val="right" w:leader="dot" w:pos="9344"/>
      </w:tabs>
      <w:spacing w:line="300" w:lineRule="exact"/>
      <w:ind w:left="629"/>
    </w:pPr>
    <w:rPr>
      <w:rFonts w:ascii="宋体"/>
    </w:rPr>
  </w:style>
  <w:style w:type="paragraph" w:styleId="affff2">
    <w:name w:val="footnote text"/>
    <w:basedOn w:val="afff5"/>
    <w:next w:val="afff5"/>
    <w:link w:val="affff3"/>
    <w:semiHidden/>
    <w:rsid w:val="00354CC2"/>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rsid w:val="00354CC2"/>
    <w:pPr>
      <w:spacing w:line="300" w:lineRule="exact"/>
      <w:ind w:left="1049"/>
    </w:pPr>
    <w:rPr>
      <w:rFonts w:ascii="宋体"/>
    </w:rPr>
  </w:style>
  <w:style w:type="paragraph" w:styleId="affff4">
    <w:name w:val="table of figures"/>
    <w:basedOn w:val="afff5"/>
    <w:next w:val="afff5"/>
    <w:semiHidden/>
    <w:rsid w:val="00354CC2"/>
    <w:pPr>
      <w:adjustRightInd/>
      <w:spacing w:line="240" w:lineRule="auto"/>
      <w:jc w:val="left"/>
    </w:pPr>
    <w:rPr>
      <w:szCs w:val="24"/>
    </w:rPr>
  </w:style>
  <w:style w:type="paragraph" w:styleId="TOC2">
    <w:name w:val="toc 2"/>
    <w:basedOn w:val="afff5"/>
    <w:next w:val="afff5"/>
    <w:uiPriority w:val="39"/>
    <w:unhideWhenUsed/>
    <w:qFormat/>
    <w:rsid w:val="00354CC2"/>
    <w:pPr>
      <w:tabs>
        <w:tab w:val="right" w:leader="dot" w:pos="9344"/>
      </w:tabs>
      <w:spacing w:line="300" w:lineRule="exact"/>
      <w:ind w:left="210"/>
    </w:pPr>
    <w:rPr>
      <w:rFonts w:ascii="宋体"/>
    </w:rPr>
  </w:style>
  <w:style w:type="paragraph" w:styleId="affff5">
    <w:name w:val="Title"/>
    <w:basedOn w:val="afff5"/>
    <w:link w:val="affff6"/>
    <w:qFormat/>
    <w:rsid w:val="00354CC2"/>
    <w:pPr>
      <w:spacing w:before="240" w:after="60"/>
      <w:jc w:val="center"/>
      <w:outlineLvl w:val="0"/>
    </w:pPr>
    <w:rPr>
      <w:rFonts w:ascii="Arial" w:hAnsi="Arial" w:cs="Arial"/>
      <w:b/>
      <w:bCs/>
      <w:sz w:val="32"/>
      <w:szCs w:val="32"/>
    </w:rPr>
  </w:style>
  <w:style w:type="table" w:styleId="affff7">
    <w:name w:val="Table Grid"/>
    <w:basedOn w:val="afff7"/>
    <w:uiPriority w:val="39"/>
    <w:rsid w:val="00354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sid w:val="00354CC2"/>
    <w:rPr>
      <w:b/>
      <w:bCs/>
    </w:rPr>
  </w:style>
  <w:style w:type="character" w:styleId="affff9">
    <w:name w:val="page number"/>
    <w:rsid w:val="00354CC2"/>
    <w:rPr>
      <w:rFonts w:ascii="宋体" w:eastAsia="宋体" w:hAnsi="Times New Roman"/>
      <w:sz w:val="18"/>
    </w:rPr>
  </w:style>
  <w:style w:type="character" w:styleId="affffa">
    <w:name w:val="Emphasis"/>
    <w:uiPriority w:val="20"/>
    <w:qFormat/>
    <w:rsid w:val="00354CC2"/>
    <w:rPr>
      <w:i/>
      <w:iCs/>
    </w:rPr>
  </w:style>
  <w:style w:type="character" w:styleId="affffb">
    <w:name w:val="Hyperlink"/>
    <w:uiPriority w:val="99"/>
    <w:rsid w:val="00354CC2"/>
    <w:rPr>
      <w:rFonts w:ascii="宋体" w:eastAsia="宋体" w:hAnsi="Times New Roman"/>
      <w:color w:val="auto"/>
      <w:spacing w:val="0"/>
      <w:w w:val="100"/>
      <w:position w:val="0"/>
      <w:sz w:val="21"/>
      <w:u w:val="none"/>
      <w:vertAlign w:val="baseline"/>
    </w:rPr>
  </w:style>
  <w:style w:type="character" w:styleId="affffc">
    <w:name w:val="footnote reference"/>
    <w:semiHidden/>
    <w:rsid w:val="00354CC2"/>
    <w:rPr>
      <w:rFonts w:ascii="宋体" w:eastAsia="宋体" w:hAnsi="宋体" w:cs="Times New Roman"/>
      <w:spacing w:val="0"/>
      <w:sz w:val="18"/>
      <w:vertAlign w:val="superscript"/>
    </w:rPr>
  </w:style>
  <w:style w:type="character" w:customStyle="1" w:styleId="10">
    <w:name w:val="标题 1 字符"/>
    <w:link w:val="1"/>
    <w:qFormat/>
    <w:rsid w:val="00354CC2"/>
    <w:rPr>
      <w:b/>
      <w:bCs/>
      <w:kern w:val="44"/>
      <w:sz w:val="44"/>
      <w:szCs w:val="44"/>
    </w:rPr>
  </w:style>
  <w:style w:type="character" w:customStyle="1" w:styleId="23">
    <w:name w:val="标题 2 字符"/>
    <w:link w:val="22"/>
    <w:qFormat/>
    <w:rsid w:val="00354CC2"/>
    <w:rPr>
      <w:rFonts w:ascii="Arial" w:eastAsia="黑体" w:hAnsi="Arial"/>
      <w:b/>
      <w:bCs/>
      <w:kern w:val="2"/>
      <w:sz w:val="32"/>
      <w:szCs w:val="32"/>
    </w:rPr>
  </w:style>
  <w:style w:type="character" w:customStyle="1" w:styleId="30">
    <w:name w:val="标题 3 字符"/>
    <w:link w:val="3"/>
    <w:qFormat/>
    <w:rsid w:val="00354CC2"/>
    <w:rPr>
      <w:b/>
      <w:bCs/>
      <w:kern w:val="2"/>
      <w:sz w:val="32"/>
      <w:szCs w:val="32"/>
    </w:rPr>
  </w:style>
  <w:style w:type="character" w:customStyle="1" w:styleId="40">
    <w:name w:val="标题 4 字符"/>
    <w:link w:val="4"/>
    <w:qFormat/>
    <w:rsid w:val="00354CC2"/>
    <w:rPr>
      <w:rFonts w:ascii="Arial" w:eastAsia="黑体" w:hAnsi="Arial"/>
      <w:b/>
      <w:bCs/>
      <w:kern w:val="2"/>
      <w:sz w:val="28"/>
      <w:szCs w:val="28"/>
    </w:rPr>
  </w:style>
  <w:style w:type="character" w:customStyle="1" w:styleId="50">
    <w:name w:val="标题 5 字符"/>
    <w:link w:val="5"/>
    <w:qFormat/>
    <w:rsid w:val="00354CC2"/>
    <w:rPr>
      <w:b/>
      <w:bCs/>
      <w:kern w:val="2"/>
      <w:sz w:val="28"/>
      <w:szCs w:val="28"/>
    </w:rPr>
  </w:style>
  <w:style w:type="character" w:customStyle="1" w:styleId="60">
    <w:name w:val="标题 6 字符"/>
    <w:link w:val="6"/>
    <w:qFormat/>
    <w:rsid w:val="00354CC2"/>
    <w:rPr>
      <w:rFonts w:ascii="Arial" w:eastAsia="黑体" w:hAnsi="Arial"/>
      <w:b/>
      <w:bCs/>
      <w:kern w:val="2"/>
      <w:sz w:val="24"/>
      <w:szCs w:val="24"/>
    </w:rPr>
  </w:style>
  <w:style w:type="character" w:customStyle="1" w:styleId="70">
    <w:name w:val="标题 7 字符"/>
    <w:link w:val="7"/>
    <w:qFormat/>
    <w:rsid w:val="00354CC2"/>
    <w:rPr>
      <w:b/>
      <w:bCs/>
      <w:kern w:val="2"/>
      <w:sz w:val="24"/>
      <w:szCs w:val="24"/>
    </w:rPr>
  </w:style>
  <w:style w:type="character" w:customStyle="1" w:styleId="80">
    <w:name w:val="标题 8 字符"/>
    <w:link w:val="8"/>
    <w:qFormat/>
    <w:rsid w:val="00354CC2"/>
    <w:rPr>
      <w:rFonts w:ascii="Arial" w:eastAsia="黑体" w:hAnsi="Arial"/>
      <w:kern w:val="2"/>
      <w:sz w:val="24"/>
      <w:szCs w:val="24"/>
    </w:rPr>
  </w:style>
  <w:style w:type="character" w:customStyle="1" w:styleId="90">
    <w:name w:val="标题 9 字符"/>
    <w:link w:val="9"/>
    <w:qFormat/>
    <w:rsid w:val="00354CC2"/>
    <w:rPr>
      <w:rFonts w:ascii="Arial" w:eastAsia="黑体" w:hAnsi="Arial"/>
      <w:kern w:val="2"/>
      <w:sz w:val="21"/>
      <w:szCs w:val="21"/>
    </w:rPr>
  </w:style>
  <w:style w:type="character" w:customStyle="1" w:styleId="affff1">
    <w:name w:val="页眉 字符"/>
    <w:link w:val="affff0"/>
    <w:uiPriority w:val="99"/>
    <w:qFormat/>
    <w:rsid w:val="00354CC2"/>
    <w:rPr>
      <w:kern w:val="2"/>
      <w:sz w:val="18"/>
      <w:szCs w:val="18"/>
    </w:rPr>
  </w:style>
  <w:style w:type="character" w:customStyle="1" w:styleId="affff">
    <w:name w:val="页脚 字符"/>
    <w:link w:val="afffe"/>
    <w:uiPriority w:val="99"/>
    <w:qFormat/>
    <w:rsid w:val="00354CC2"/>
    <w:rPr>
      <w:rFonts w:ascii="宋体"/>
      <w:kern w:val="2"/>
      <w:sz w:val="18"/>
      <w:szCs w:val="18"/>
    </w:rPr>
  </w:style>
  <w:style w:type="character" w:customStyle="1" w:styleId="afffd">
    <w:name w:val="批注框文本 字符"/>
    <w:link w:val="afffc"/>
    <w:uiPriority w:val="99"/>
    <w:semiHidden/>
    <w:qFormat/>
    <w:rsid w:val="00354CC2"/>
    <w:rPr>
      <w:kern w:val="2"/>
      <w:sz w:val="18"/>
      <w:szCs w:val="18"/>
    </w:rPr>
  </w:style>
  <w:style w:type="paragraph" w:styleId="affffd">
    <w:name w:val="Quote"/>
    <w:basedOn w:val="afff5"/>
    <w:next w:val="afff5"/>
    <w:link w:val="affffe"/>
    <w:uiPriority w:val="29"/>
    <w:qFormat/>
    <w:rsid w:val="00354CC2"/>
    <w:rPr>
      <w:i/>
      <w:iCs/>
      <w:color w:val="000000"/>
    </w:rPr>
  </w:style>
  <w:style w:type="character" w:customStyle="1" w:styleId="affffe">
    <w:name w:val="引用 字符"/>
    <w:link w:val="affffd"/>
    <w:uiPriority w:val="29"/>
    <w:qFormat/>
    <w:rsid w:val="00354CC2"/>
    <w:rPr>
      <w:i/>
      <w:iCs/>
      <w:color w:val="000000"/>
      <w:kern w:val="2"/>
      <w:sz w:val="21"/>
      <w:szCs w:val="21"/>
    </w:rPr>
  </w:style>
  <w:style w:type="character" w:customStyle="1" w:styleId="affff6">
    <w:name w:val="标题 字符"/>
    <w:link w:val="affff5"/>
    <w:qFormat/>
    <w:rsid w:val="00354CC2"/>
    <w:rPr>
      <w:rFonts w:ascii="Arial" w:hAnsi="Arial" w:cs="Arial"/>
      <w:b/>
      <w:bCs/>
      <w:kern w:val="2"/>
      <w:sz w:val="32"/>
      <w:szCs w:val="32"/>
    </w:rPr>
  </w:style>
  <w:style w:type="paragraph" w:customStyle="1" w:styleId="afffff">
    <w:name w:val="标准标志"/>
    <w:next w:val="afff5"/>
    <w:qFormat/>
    <w:rsid w:val="00354CC2"/>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rsid w:val="00354CC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rsid w:val="00354CC2"/>
    <w:pPr>
      <w:ind w:left="198"/>
    </w:pPr>
    <w:rPr>
      <w:rFonts w:ascii="宋体" w:hAnsi="Times New Roman"/>
      <w:sz w:val="18"/>
    </w:rPr>
  </w:style>
  <w:style w:type="paragraph" w:customStyle="1" w:styleId="afffff2">
    <w:name w:val="标准文件_页脚奇数页"/>
    <w:qFormat/>
    <w:rsid w:val="00354CC2"/>
    <w:pPr>
      <w:ind w:right="227"/>
      <w:jc w:val="right"/>
    </w:pPr>
    <w:rPr>
      <w:rFonts w:ascii="宋体" w:hAnsi="Times New Roman"/>
      <w:sz w:val="18"/>
    </w:rPr>
  </w:style>
  <w:style w:type="paragraph" w:customStyle="1" w:styleId="afffff3">
    <w:name w:val="标准书眉一"/>
    <w:qFormat/>
    <w:rsid w:val="00354CC2"/>
    <w:pPr>
      <w:jc w:val="both"/>
    </w:pPr>
    <w:rPr>
      <w:rFonts w:ascii="Times New Roman" w:hAnsi="Times New Roman"/>
    </w:rPr>
  </w:style>
  <w:style w:type="paragraph" w:customStyle="1" w:styleId="ICS">
    <w:name w:val="标准文件_ICS"/>
    <w:basedOn w:val="afff5"/>
    <w:qFormat/>
    <w:rsid w:val="00354CC2"/>
    <w:pPr>
      <w:spacing w:line="0" w:lineRule="atLeast"/>
    </w:pPr>
    <w:rPr>
      <w:rFonts w:ascii="黑体" w:eastAsia="黑体" w:hAnsi="宋体"/>
    </w:rPr>
  </w:style>
  <w:style w:type="paragraph" w:customStyle="1" w:styleId="afffff4">
    <w:name w:val="标准文件_标准正文"/>
    <w:basedOn w:val="afff5"/>
    <w:next w:val="afffff5"/>
    <w:qFormat/>
    <w:rsid w:val="00354CC2"/>
    <w:pPr>
      <w:snapToGrid w:val="0"/>
      <w:ind w:firstLineChars="200" w:firstLine="200"/>
    </w:pPr>
    <w:rPr>
      <w:kern w:val="0"/>
    </w:rPr>
  </w:style>
  <w:style w:type="paragraph" w:customStyle="1" w:styleId="afffff5">
    <w:name w:val="标准文件_段"/>
    <w:link w:val="Char"/>
    <w:qFormat/>
    <w:rsid w:val="00354CC2"/>
    <w:pPr>
      <w:autoSpaceDE w:val="0"/>
      <w:autoSpaceDN w:val="0"/>
      <w:ind w:firstLineChars="200" w:firstLine="200"/>
      <w:jc w:val="both"/>
    </w:pPr>
    <w:rPr>
      <w:rFonts w:ascii="宋体" w:hAnsi="Times New Roman"/>
      <w:sz w:val="21"/>
    </w:rPr>
  </w:style>
  <w:style w:type="paragraph" w:customStyle="1" w:styleId="afffff6">
    <w:name w:val="标准文件_版本"/>
    <w:basedOn w:val="afffff4"/>
    <w:rsid w:val="00354CC2"/>
    <w:pPr>
      <w:adjustRightInd/>
      <w:snapToGrid/>
      <w:ind w:firstLineChars="0" w:firstLine="0"/>
    </w:pPr>
    <w:rPr>
      <w:rFonts w:ascii="宋体" w:hAnsi="宋体"/>
      <w:kern w:val="2"/>
    </w:rPr>
  </w:style>
  <w:style w:type="paragraph" w:customStyle="1" w:styleId="afffff7">
    <w:name w:val="标准文件_标准部门"/>
    <w:basedOn w:val="afff5"/>
    <w:qFormat/>
    <w:rsid w:val="00354CC2"/>
    <w:pPr>
      <w:jc w:val="center"/>
    </w:pPr>
    <w:rPr>
      <w:rFonts w:ascii="黑体" w:eastAsia="黑体"/>
      <w:kern w:val="0"/>
      <w:sz w:val="44"/>
    </w:rPr>
  </w:style>
  <w:style w:type="paragraph" w:customStyle="1" w:styleId="afffff8">
    <w:name w:val="标准文件_标准代替"/>
    <w:basedOn w:val="afff5"/>
    <w:next w:val="afff5"/>
    <w:qFormat/>
    <w:rsid w:val="00354CC2"/>
    <w:pPr>
      <w:spacing w:line="310" w:lineRule="exact"/>
      <w:jc w:val="right"/>
    </w:pPr>
    <w:rPr>
      <w:rFonts w:ascii="宋体" w:hAnsi="宋体"/>
      <w:kern w:val="0"/>
    </w:rPr>
  </w:style>
  <w:style w:type="paragraph" w:customStyle="1" w:styleId="afffff9">
    <w:name w:val="标准文件_标准名称标题"/>
    <w:basedOn w:val="afff5"/>
    <w:next w:val="afff5"/>
    <w:qFormat/>
    <w:rsid w:val="00354CC2"/>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rsid w:val="00354CC2"/>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rsid w:val="00354CC2"/>
    <w:pPr>
      <w:jc w:val="left"/>
    </w:pPr>
  </w:style>
  <w:style w:type="paragraph" w:customStyle="1" w:styleId="afffffc">
    <w:name w:val="标准文件_参考文献标题"/>
    <w:basedOn w:val="afff5"/>
    <w:next w:val="afff5"/>
    <w:qFormat/>
    <w:rsid w:val="00354CC2"/>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354CC2"/>
    <w:pPr>
      <w:numPr>
        <w:numId w:val="1"/>
      </w:numPr>
    </w:pPr>
    <w:rPr>
      <w:rFonts w:ascii="宋体" w:hAnsi="Times New Roman"/>
    </w:rPr>
  </w:style>
  <w:style w:type="paragraph" w:customStyle="1" w:styleId="affe">
    <w:name w:val="标准文件_二级条标题"/>
    <w:next w:val="afffff5"/>
    <w:qFormat/>
    <w:rsid w:val="00354CC2"/>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rsid w:val="00354CC2"/>
    <w:rPr>
      <w:rFonts w:ascii="黑体" w:eastAsia="黑体"/>
      <w:spacing w:val="0"/>
      <w:w w:val="100"/>
      <w:position w:val="3"/>
      <w:sz w:val="28"/>
    </w:rPr>
  </w:style>
  <w:style w:type="paragraph" w:customStyle="1" w:styleId="ad">
    <w:name w:val="标准文件_方框数字列项"/>
    <w:basedOn w:val="afffff5"/>
    <w:rsid w:val="00354CC2"/>
    <w:pPr>
      <w:numPr>
        <w:numId w:val="3"/>
      </w:numPr>
      <w:ind w:firstLineChars="0" w:firstLine="0"/>
    </w:pPr>
  </w:style>
  <w:style w:type="paragraph" w:customStyle="1" w:styleId="afffffe">
    <w:name w:val="标准文件_封面标准编号"/>
    <w:basedOn w:val="afff5"/>
    <w:next w:val="afffff8"/>
    <w:rsid w:val="00354CC2"/>
    <w:pPr>
      <w:spacing w:line="310" w:lineRule="exact"/>
      <w:jc w:val="right"/>
    </w:pPr>
    <w:rPr>
      <w:rFonts w:ascii="黑体" w:eastAsia="黑体"/>
      <w:kern w:val="0"/>
      <w:sz w:val="28"/>
    </w:rPr>
  </w:style>
  <w:style w:type="paragraph" w:customStyle="1" w:styleId="affffff">
    <w:name w:val="标准文件_封面标准分类号"/>
    <w:basedOn w:val="afff5"/>
    <w:qFormat/>
    <w:rsid w:val="00354CC2"/>
    <w:rPr>
      <w:rFonts w:ascii="黑体" w:eastAsia="黑体"/>
      <w:b/>
      <w:kern w:val="0"/>
      <w:sz w:val="28"/>
    </w:rPr>
  </w:style>
  <w:style w:type="paragraph" w:customStyle="1" w:styleId="affffff0">
    <w:name w:val="标准文件_封面标准名称"/>
    <w:basedOn w:val="afff5"/>
    <w:rsid w:val="00354CC2"/>
    <w:pPr>
      <w:spacing w:line="240" w:lineRule="auto"/>
      <w:jc w:val="center"/>
    </w:pPr>
    <w:rPr>
      <w:rFonts w:ascii="黑体" w:eastAsia="黑体"/>
      <w:kern w:val="0"/>
      <w:sz w:val="52"/>
    </w:rPr>
  </w:style>
  <w:style w:type="paragraph" w:customStyle="1" w:styleId="affffff1">
    <w:name w:val="标准文件_封面标准英文名称"/>
    <w:basedOn w:val="afff5"/>
    <w:qFormat/>
    <w:rsid w:val="00354CC2"/>
    <w:pPr>
      <w:spacing w:line="240" w:lineRule="auto"/>
      <w:jc w:val="center"/>
    </w:pPr>
    <w:rPr>
      <w:rFonts w:ascii="黑体" w:eastAsia="黑体"/>
      <w:b/>
      <w:sz w:val="28"/>
    </w:rPr>
  </w:style>
  <w:style w:type="paragraph" w:customStyle="1" w:styleId="affffff2">
    <w:name w:val="标准文件_封面发布日期"/>
    <w:basedOn w:val="afff5"/>
    <w:rsid w:val="00354CC2"/>
    <w:pPr>
      <w:spacing w:line="310" w:lineRule="exact"/>
    </w:pPr>
    <w:rPr>
      <w:rFonts w:ascii="黑体" w:eastAsia="黑体"/>
      <w:kern w:val="0"/>
      <w:sz w:val="28"/>
    </w:rPr>
  </w:style>
  <w:style w:type="paragraph" w:customStyle="1" w:styleId="affffff3">
    <w:name w:val="标准文件_封面密级"/>
    <w:basedOn w:val="afff5"/>
    <w:rsid w:val="00354CC2"/>
    <w:rPr>
      <w:rFonts w:eastAsia="黑体"/>
      <w:sz w:val="32"/>
    </w:rPr>
  </w:style>
  <w:style w:type="paragraph" w:customStyle="1" w:styleId="affffff4">
    <w:name w:val="标准文件_封面实施日期"/>
    <w:basedOn w:val="afff5"/>
    <w:rsid w:val="00354CC2"/>
    <w:pPr>
      <w:spacing w:line="310" w:lineRule="exact"/>
      <w:jc w:val="right"/>
    </w:pPr>
    <w:rPr>
      <w:rFonts w:ascii="黑体" w:eastAsia="黑体"/>
      <w:sz w:val="28"/>
    </w:rPr>
  </w:style>
  <w:style w:type="paragraph" w:customStyle="1" w:styleId="affffff5">
    <w:name w:val="标准文件_封面抬头"/>
    <w:basedOn w:val="afffff5"/>
    <w:rsid w:val="00354CC2"/>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rsid w:val="00354CC2"/>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5"/>
    <w:rsid w:val="00354CC2"/>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5"/>
    <w:rsid w:val="00354CC2"/>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5"/>
    <w:rsid w:val="00354CC2"/>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rsid w:val="00354CC2"/>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rsid w:val="00354CC2"/>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5"/>
    <w:rsid w:val="00354CC2"/>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5"/>
    <w:rsid w:val="00354CC2"/>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5"/>
    <w:rsid w:val="00354CC2"/>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rsid w:val="00354CC2"/>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sid w:val="00354CC2"/>
    <w:rPr>
      <w:kern w:val="2"/>
      <w:sz w:val="21"/>
      <w:szCs w:val="21"/>
    </w:rPr>
  </w:style>
  <w:style w:type="paragraph" w:customStyle="1" w:styleId="affffff7">
    <w:name w:val="标准文件_附录章标题"/>
    <w:next w:val="afffff5"/>
    <w:rsid w:val="00354CC2"/>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rsid w:val="00354CC2"/>
    <w:pPr>
      <w:ind w:leftChars="200" w:left="488" w:hangingChars="290" w:hanging="289"/>
    </w:pPr>
  </w:style>
  <w:style w:type="paragraph" w:customStyle="1" w:styleId="a6">
    <w:name w:val="标准文件_前言、引言标题"/>
    <w:next w:val="afff5"/>
    <w:rsid w:val="00354CC2"/>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9">
    <w:name w:val="标准文件_目次、标准名称标题"/>
    <w:basedOn w:val="a6"/>
    <w:next w:val="afffff5"/>
    <w:qFormat/>
    <w:rsid w:val="00354CC2"/>
    <w:pPr>
      <w:spacing w:line="460" w:lineRule="exact"/>
      <w:ind w:left="0" w:firstLine="0"/>
    </w:pPr>
  </w:style>
  <w:style w:type="paragraph" w:customStyle="1" w:styleId="affffffa">
    <w:name w:val="标准文件_目录标题"/>
    <w:basedOn w:val="afff5"/>
    <w:rsid w:val="00354CC2"/>
    <w:pPr>
      <w:spacing w:before="480" w:afterLines="150" w:line="240" w:lineRule="auto"/>
      <w:jc w:val="center"/>
    </w:pPr>
    <w:rPr>
      <w:rFonts w:ascii="黑体" w:eastAsia="黑体"/>
      <w:sz w:val="32"/>
    </w:rPr>
  </w:style>
  <w:style w:type="paragraph" w:customStyle="1" w:styleId="af1">
    <w:name w:val="标准文件_破折号列项"/>
    <w:qFormat/>
    <w:rsid w:val="00354CC2"/>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354CC2"/>
    <w:pPr>
      <w:numPr>
        <w:numId w:val="10"/>
      </w:numPr>
    </w:pPr>
  </w:style>
  <w:style w:type="paragraph" w:customStyle="1" w:styleId="afff">
    <w:name w:val="标准文件_三级条标题"/>
    <w:basedOn w:val="affe"/>
    <w:next w:val="afffff5"/>
    <w:rsid w:val="00354CC2"/>
    <w:pPr>
      <w:widowControl/>
      <w:numPr>
        <w:ilvl w:val="4"/>
      </w:numPr>
      <w:outlineLvl w:val="3"/>
    </w:pPr>
  </w:style>
  <w:style w:type="character" w:customStyle="1" w:styleId="11">
    <w:name w:val="不明显参考1"/>
    <w:uiPriority w:val="31"/>
    <w:qFormat/>
    <w:rsid w:val="00354CC2"/>
    <w:rPr>
      <w:smallCaps/>
      <w:color w:val="C0504D"/>
      <w:u w:val="single"/>
    </w:rPr>
  </w:style>
  <w:style w:type="paragraph" w:customStyle="1" w:styleId="affffffb">
    <w:name w:val="标准文件_示例后续"/>
    <w:basedOn w:val="afff5"/>
    <w:qFormat/>
    <w:rsid w:val="00354CC2"/>
    <w:pPr>
      <w:adjustRightInd/>
      <w:spacing w:line="240" w:lineRule="auto"/>
      <w:ind w:firstLineChars="200" w:firstLine="200"/>
    </w:pPr>
    <w:rPr>
      <w:sz w:val="18"/>
      <w:szCs w:val="24"/>
    </w:rPr>
  </w:style>
  <w:style w:type="paragraph" w:customStyle="1" w:styleId="aff9">
    <w:name w:val="标准文件_数字编号列项"/>
    <w:rsid w:val="00354CC2"/>
    <w:pPr>
      <w:numPr>
        <w:numId w:val="11"/>
      </w:numPr>
      <w:jc w:val="both"/>
    </w:pPr>
    <w:rPr>
      <w:rFonts w:ascii="宋体" w:hAnsi="宋体"/>
      <w:sz w:val="21"/>
    </w:rPr>
  </w:style>
  <w:style w:type="paragraph" w:customStyle="1" w:styleId="afff0">
    <w:name w:val="标准文件_四级条标题"/>
    <w:next w:val="afffff5"/>
    <w:rsid w:val="00354CC2"/>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semiHidden/>
    <w:rsid w:val="00354CC2"/>
    <w:rPr>
      <w:rFonts w:ascii="宋体"/>
      <w:kern w:val="2"/>
      <w:sz w:val="18"/>
      <w:szCs w:val="18"/>
    </w:rPr>
  </w:style>
  <w:style w:type="paragraph" w:customStyle="1" w:styleId="affffffc">
    <w:name w:val="标准文件_条文脚注"/>
    <w:basedOn w:val="affff2"/>
    <w:rsid w:val="00354CC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rsid w:val="00354CC2"/>
    <w:pPr>
      <w:numPr>
        <w:numId w:val="12"/>
      </w:numPr>
      <w:spacing w:line="240" w:lineRule="auto"/>
      <w:jc w:val="left"/>
    </w:pPr>
    <w:rPr>
      <w:rFonts w:ascii="宋体" w:hAnsi="宋体"/>
      <w:sz w:val="18"/>
    </w:rPr>
  </w:style>
  <w:style w:type="character" w:customStyle="1" w:styleId="affffffd">
    <w:name w:val="标准文件_图表脚注内容"/>
    <w:rsid w:val="00354CC2"/>
    <w:rPr>
      <w:rFonts w:ascii="宋体" w:eastAsia="宋体" w:hAnsi="宋体" w:cs="Times New Roman"/>
      <w:spacing w:val="0"/>
      <w:sz w:val="18"/>
      <w:vertAlign w:val="superscript"/>
    </w:rPr>
  </w:style>
  <w:style w:type="paragraph" w:customStyle="1" w:styleId="afff1">
    <w:name w:val="标准文件_五级条标题"/>
    <w:next w:val="afffff5"/>
    <w:rsid w:val="00354CC2"/>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5"/>
    <w:rsid w:val="00354CC2"/>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5"/>
    <w:rsid w:val="00354CC2"/>
    <w:pPr>
      <w:numPr>
        <w:ilvl w:val="2"/>
      </w:numPr>
      <w:spacing w:beforeLines="50" w:afterLines="50"/>
      <w:outlineLvl w:val="1"/>
    </w:pPr>
  </w:style>
  <w:style w:type="paragraph" w:customStyle="1" w:styleId="affffffe">
    <w:name w:val="标准文件_一致程度"/>
    <w:basedOn w:val="afff5"/>
    <w:qFormat/>
    <w:rsid w:val="00354CC2"/>
    <w:pPr>
      <w:spacing w:line="440" w:lineRule="exact"/>
      <w:jc w:val="center"/>
    </w:pPr>
    <w:rPr>
      <w:sz w:val="28"/>
    </w:rPr>
  </w:style>
  <w:style w:type="paragraph" w:customStyle="1" w:styleId="afffffff">
    <w:name w:val="标准文件_引言标题"/>
    <w:next w:val="afff5"/>
    <w:rsid w:val="00354CC2"/>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rsid w:val="00354CC2"/>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354CC2"/>
    <w:pPr>
      <w:numPr>
        <w:ilvl w:val="1"/>
        <w:numId w:val="13"/>
      </w:numPr>
      <w:jc w:val="both"/>
    </w:pPr>
    <w:rPr>
      <w:rFonts w:ascii="宋体" w:hAnsi="Times New Roman"/>
      <w:sz w:val="21"/>
    </w:rPr>
  </w:style>
  <w:style w:type="paragraph" w:customStyle="1" w:styleId="af">
    <w:name w:val="标准文件_英文注："/>
    <w:basedOn w:val="afff5"/>
    <w:next w:val="afffff5"/>
    <w:rsid w:val="00354CC2"/>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354CC2"/>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rsid w:val="00354CC2"/>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5"/>
    <w:next w:val="afffff4"/>
    <w:qFormat/>
    <w:rsid w:val="00354CC2"/>
    <w:pPr>
      <w:tabs>
        <w:tab w:val="center" w:pos="4678"/>
        <w:tab w:val="right" w:leader="middleDot" w:pos="9356"/>
      </w:tabs>
      <w:spacing w:line="240" w:lineRule="auto"/>
    </w:pPr>
    <w:rPr>
      <w:rFonts w:ascii="宋体" w:hAnsi="宋体"/>
    </w:rPr>
  </w:style>
  <w:style w:type="paragraph" w:customStyle="1" w:styleId="afd">
    <w:name w:val="标准文件_正文图标题"/>
    <w:next w:val="afffff5"/>
    <w:rsid w:val="00354CC2"/>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5"/>
    <w:rsid w:val="00354CC2"/>
    <w:pPr>
      <w:numPr>
        <w:numId w:val="18"/>
      </w:numPr>
      <w:jc w:val="center"/>
    </w:pPr>
    <w:rPr>
      <w:rFonts w:ascii="黑体" w:eastAsia="黑体" w:hAnsi="Times New Roman"/>
      <w:sz w:val="21"/>
    </w:rPr>
  </w:style>
  <w:style w:type="paragraph" w:customStyle="1" w:styleId="afb">
    <w:name w:val="标准文件_正文英文图标题"/>
    <w:next w:val="afffff5"/>
    <w:rsid w:val="00354CC2"/>
    <w:pPr>
      <w:numPr>
        <w:numId w:val="19"/>
      </w:numPr>
      <w:jc w:val="center"/>
    </w:pPr>
    <w:rPr>
      <w:rFonts w:ascii="黑体" w:eastAsia="黑体" w:hAnsi="Times New Roman"/>
      <w:sz w:val="21"/>
    </w:rPr>
  </w:style>
  <w:style w:type="paragraph" w:customStyle="1" w:styleId="af7">
    <w:name w:val="标准文件_编号列项（三级）"/>
    <w:rsid w:val="00354CC2"/>
    <w:pPr>
      <w:numPr>
        <w:ilvl w:val="2"/>
        <w:numId w:val="13"/>
      </w:numPr>
    </w:pPr>
    <w:rPr>
      <w:rFonts w:ascii="宋体" w:hAnsi="Times New Roman"/>
      <w:sz w:val="21"/>
    </w:rPr>
  </w:style>
  <w:style w:type="paragraph" w:customStyle="1" w:styleId="a1">
    <w:name w:val="二级无标题条"/>
    <w:basedOn w:val="afff5"/>
    <w:qFormat/>
    <w:rsid w:val="00354CC2"/>
    <w:pPr>
      <w:numPr>
        <w:ilvl w:val="3"/>
        <w:numId w:val="20"/>
      </w:numPr>
      <w:adjustRightInd/>
      <w:spacing w:line="240" w:lineRule="auto"/>
    </w:pPr>
    <w:rPr>
      <w:rFonts w:ascii="宋体" w:hAnsi="宋体"/>
      <w:szCs w:val="24"/>
    </w:rPr>
  </w:style>
  <w:style w:type="paragraph" w:customStyle="1" w:styleId="afffffff2">
    <w:name w:val="发布部门"/>
    <w:next w:val="afffff5"/>
    <w:qFormat/>
    <w:rsid w:val="00354CC2"/>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rsid w:val="00354CC2"/>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rsid w:val="00354CC2"/>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rsid w:val="00354CC2"/>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rsid w:val="00354CC2"/>
    <w:pPr>
      <w:spacing w:before="180" w:line="180" w:lineRule="exact"/>
      <w:jc w:val="center"/>
    </w:pPr>
    <w:rPr>
      <w:rFonts w:ascii="宋体" w:hAnsi="Times New Roman"/>
      <w:sz w:val="21"/>
    </w:rPr>
  </w:style>
  <w:style w:type="paragraph" w:customStyle="1" w:styleId="afffffff7">
    <w:name w:val="封面标准文稿类别"/>
    <w:qFormat/>
    <w:rsid w:val="00354CC2"/>
    <w:pPr>
      <w:spacing w:before="440" w:line="400" w:lineRule="exact"/>
      <w:jc w:val="center"/>
    </w:pPr>
    <w:rPr>
      <w:rFonts w:ascii="宋体" w:hAnsi="Times New Roman"/>
      <w:sz w:val="24"/>
    </w:rPr>
  </w:style>
  <w:style w:type="paragraph" w:customStyle="1" w:styleId="afffffff8">
    <w:name w:val="封面标准英文名称"/>
    <w:rsid w:val="00354CC2"/>
    <w:pPr>
      <w:widowControl w:val="0"/>
      <w:spacing w:line="360" w:lineRule="exact"/>
      <w:jc w:val="center"/>
    </w:pPr>
    <w:rPr>
      <w:rFonts w:ascii="Times New Roman" w:hAnsi="Times New Roman"/>
      <w:sz w:val="28"/>
    </w:rPr>
  </w:style>
  <w:style w:type="paragraph" w:customStyle="1" w:styleId="afffffff9">
    <w:name w:val="封面一致性程度标识"/>
    <w:rsid w:val="00354CC2"/>
    <w:pPr>
      <w:spacing w:before="440" w:line="440" w:lineRule="exact"/>
      <w:jc w:val="center"/>
    </w:pPr>
    <w:rPr>
      <w:rFonts w:ascii="Times New Roman" w:hAnsi="Times New Roman"/>
      <w:sz w:val="28"/>
    </w:rPr>
  </w:style>
  <w:style w:type="paragraph" w:customStyle="1" w:styleId="afffffffa">
    <w:name w:val="封面正文"/>
    <w:rsid w:val="00354CC2"/>
    <w:pPr>
      <w:jc w:val="both"/>
    </w:pPr>
    <w:rPr>
      <w:rFonts w:ascii="Times New Roman" w:hAnsi="Times New Roman"/>
    </w:rPr>
  </w:style>
  <w:style w:type="paragraph" w:customStyle="1" w:styleId="afffffffb">
    <w:name w:val="附录二级无标题条"/>
    <w:basedOn w:val="afff5"/>
    <w:next w:val="afffff5"/>
    <w:qFormat/>
    <w:rsid w:val="00354CC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rsid w:val="00354CC2"/>
    <w:pPr>
      <w:outlineLvl w:val="4"/>
    </w:pPr>
  </w:style>
  <w:style w:type="paragraph" w:customStyle="1" w:styleId="afffffffd">
    <w:name w:val="附录四级无标题条"/>
    <w:basedOn w:val="afffffffc"/>
    <w:next w:val="afffff5"/>
    <w:qFormat/>
    <w:rsid w:val="00354CC2"/>
    <w:pPr>
      <w:outlineLvl w:val="5"/>
    </w:pPr>
  </w:style>
  <w:style w:type="paragraph" w:customStyle="1" w:styleId="afffffffe">
    <w:name w:val="附录图"/>
    <w:next w:val="afffff5"/>
    <w:qFormat/>
    <w:rsid w:val="00354CC2"/>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354CC2"/>
    <w:pPr>
      <w:numPr>
        <w:numId w:val="21"/>
      </w:numPr>
    </w:pPr>
    <w:rPr>
      <w:rFonts w:ascii="宋体" w:hAnsi="Times New Roman"/>
      <w:sz w:val="21"/>
    </w:rPr>
  </w:style>
  <w:style w:type="paragraph" w:customStyle="1" w:styleId="affffffff">
    <w:name w:val="附录五级无标题条"/>
    <w:basedOn w:val="afffffffd"/>
    <w:next w:val="afffff5"/>
    <w:qFormat/>
    <w:rsid w:val="00354CC2"/>
    <w:pPr>
      <w:outlineLvl w:val="6"/>
    </w:pPr>
  </w:style>
  <w:style w:type="paragraph" w:customStyle="1" w:styleId="affffffff0">
    <w:name w:val="附录性质"/>
    <w:basedOn w:val="afff5"/>
    <w:rsid w:val="00354CC2"/>
    <w:pPr>
      <w:widowControl/>
      <w:adjustRightInd/>
      <w:jc w:val="center"/>
    </w:pPr>
    <w:rPr>
      <w:rFonts w:ascii="黑体" w:eastAsia="黑体"/>
    </w:rPr>
  </w:style>
  <w:style w:type="paragraph" w:customStyle="1" w:styleId="affffffff1">
    <w:name w:val="附录一级无标题条"/>
    <w:basedOn w:val="affffff7"/>
    <w:next w:val="afffff5"/>
    <w:qFormat/>
    <w:rsid w:val="00354CC2"/>
    <w:pPr>
      <w:autoSpaceDN w:val="0"/>
      <w:outlineLvl w:val="2"/>
    </w:pPr>
    <w:rPr>
      <w:rFonts w:ascii="宋体" w:eastAsia="宋体" w:hAnsi="宋体"/>
    </w:rPr>
  </w:style>
  <w:style w:type="character" w:customStyle="1" w:styleId="affffffff2">
    <w:name w:val="个人答复风格"/>
    <w:qFormat/>
    <w:rsid w:val="00354CC2"/>
    <w:rPr>
      <w:rFonts w:ascii="Arial" w:eastAsia="宋体" w:hAnsi="Arial" w:cs="Arial"/>
      <w:color w:val="auto"/>
      <w:spacing w:val="0"/>
      <w:sz w:val="20"/>
    </w:rPr>
  </w:style>
  <w:style w:type="character" w:customStyle="1" w:styleId="affffffff3">
    <w:name w:val="个人撰写风格"/>
    <w:rsid w:val="00354CC2"/>
    <w:rPr>
      <w:rFonts w:ascii="Arial" w:eastAsia="宋体" w:hAnsi="Arial" w:cs="Arial"/>
      <w:color w:val="auto"/>
      <w:spacing w:val="0"/>
      <w:sz w:val="20"/>
    </w:rPr>
  </w:style>
  <w:style w:type="paragraph" w:customStyle="1" w:styleId="affffffff4">
    <w:name w:val="脚注后续"/>
    <w:rsid w:val="00354CC2"/>
    <w:pPr>
      <w:ind w:leftChars="350" w:left="350"/>
      <w:jc w:val="both"/>
    </w:pPr>
    <w:rPr>
      <w:rFonts w:ascii="宋体" w:hAnsi="Times New Roman"/>
      <w:sz w:val="18"/>
    </w:rPr>
  </w:style>
  <w:style w:type="paragraph" w:customStyle="1" w:styleId="afff4">
    <w:name w:val="列项——"/>
    <w:rsid w:val="00354CC2"/>
    <w:pPr>
      <w:widowControl w:val="0"/>
      <w:numPr>
        <w:numId w:val="22"/>
      </w:numPr>
      <w:jc w:val="both"/>
    </w:pPr>
    <w:rPr>
      <w:rFonts w:ascii="宋体" w:hAnsi="宋体"/>
      <w:sz w:val="21"/>
    </w:rPr>
  </w:style>
  <w:style w:type="paragraph" w:customStyle="1" w:styleId="affffffff5">
    <w:name w:val="列项·"/>
    <w:basedOn w:val="afffff5"/>
    <w:rsid w:val="00354CC2"/>
    <w:pPr>
      <w:tabs>
        <w:tab w:val="left" w:pos="840"/>
      </w:tabs>
    </w:pPr>
  </w:style>
  <w:style w:type="paragraph" w:customStyle="1" w:styleId="affffffff6">
    <w:name w:val="目次、索引正文"/>
    <w:rsid w:val="00354CC2"/>
    <w:pPr>
      <w:spacing w:line="320" w:lineRule="exact"/>
      <w:jc w:val="both"/>
    </w:pPr>
    <w:rPr>
      <w:rFonts w:ascii="宋体" w:hAnsi="Times New Roman"/>
      <w:sz w:val="21"/>
    </w:rPr>
  </w:style>
  <w:style w:type="paragraph" w:customStyle="1" w:styleId="210">
    <w:name w:val="目录 21"/>
    <w:basedOn w:val="afff5"/>
    <w:next w:val="afff5"/>
    <w:semiHidden/>
    <w:qFormat/>
    <w:rsid w:val="00354CC2"/>
    <w:pPr>
      <w:adjustRightInd/>
      <w:spacing w:line="240" w:lineRule="auto"/>
      <w:jc w:val="left"/>
    </w:pPr>
    <w:rPr>
      <w:bCs/>
      <w:iCs/>
    </w:rPr>
  </w:style>
  <w:style w:type="paragraph" w:customStyle="1" w:styleId="31">
    <w:name w:val="目录 31"/>
    <w:basedOn w:val="afff5"/>
    <w:next w:val="afff5"/>
    <w:semiHidden/>
    <w:qFormat/>
    <w:rsid w:val="00354CC2"/>
    <w:pPr>
      <w:spacing w:line="240" w:lineRule="auto"/>
    </w:pPr>
    <w:rPr>
      <w:rFonts w:ascii="宋体" w:hAnsi="宋体"/>
      <w:iCs/>
    </w:rPr>
  </w:style>
  <w:style w:type="paragraph" w:customStyle="1" w:styleId="41">
    <w:name w:val="目录 41"/>
    <w:basedOn w:val="afff5"/>
    <w:next w:val="afff5"/>
    <w:semiHidden/>
    <w:qFormat/>
    <w:rsid w:val="00354CC2"/>
    <w:pPr>
      <w:adjustRightInd/>
      <w:spacing w:line="240" w:lineRule="auto"/>
      <w:jc w:val="left"/>
    </w:pPr>
  </w:style>
  <w:style w:type="paragraph" w:customStyle="1" w:styleId="51">
    <w:name w:val="目录 51"/>
    <w:basedOn w:val="afff5"/>
    <w:next w:val="afff5"/>
    <w:semiHidden/>
    <w:rsid w:val="00354CC2"/>
    <w:pPr>
      <w:spacing w:line="240" w:lineRule="auto"/>
    </w:pPr>
    <w:rPr>
      <w:rFonts w:ascii="宋体" w:hAnsi="宋体"/>
    </w:rPr>
  </w:style>
  <w:style w:type="paragraph" w:customStyle="1" w:styleId="61">
    <w:name w:val="目录 61"/>
    <w:basedOn w:val="afff5"/>
    <w:next w:val="afff5"/>
    <w:semiHidden/>
    <w:rsid w:val="00354CC2"/>
    <w:pPr>
      <w:adjustRightInd/>
      <w:spacing w:line="240" w:lineRule="auto"/>
      <w:jc w:val="left"/>
    </w:pPr>
  </w:style>
  <w:style w:type="paragraph" w:customStyle="1" w:styleId="71">
    <w:name w:val="目录 71"/>
    <w:basedOn w:val="61"/>
    <w:semiHidden/>
    <w:qFormat/>
    <w:rsid w:val="00354CC2"/>
    <w:pPr>
      <w:ind w:left="1260"/>
    </w:pPr>
  </w:style>
  <w:style w:type="paragraph" w:customStyle="1" w:styleId="81">
    <w:name w:val="目录 81"/>
    <w:basedOn w:val="71"/>
    <w:semiHidden/>
    <w:qFormat/>
    <w:rsid w:val="00354CC2"/>
    <w:pPr>
      <w:ind w:left="1470"/>
    </w:pPr>
  </w:style>
  <w:style w:type="paragraph" w:customStyle="1" w:styleId="91">
    <w:name w:val="目录 91"/>
    <w:basedOn w:val="81"/>
    <w:semiHidden/>
    <w:rsid w:val="00354CC2"/>
    <w:pPr>
      <w:ind w:left="1680"/>
    </w:pPr>
  </w:style>
  <w:style w:type="paragraph" w:customStyle="1" w:styleId="affffffff7">
    <w:name w:val="其他标准称谓"/>
    <w:rsid w:val="00354CC2"/>
    <w:pPr>
      <w:spacing w:line="0" w:lineRule="atLeast"/>
      <w:jc w:val="distribute"/>
    </w:pPr>
    <w:rPr>
      <w:rFonts w:ascii="黑体" w:eastAsia="黑体" w:hAnsi="宋体"/>
      <w:sz w:val="52"/>
    </w:rPr>
  </w:style>
  <w:style w:type="paragraph" w:customStyle="1" w:styleId="affffffff8">
    <w:name w:val="其他发布部门"/>
    <w:basedOn w:val="afffffff2"/>
    <w:qFormat/>
    <w:rsid w:val="00354CC2"/>
    <w:pPr>
      <w:framePr w:wrap="around"/>
      <w:spacing w:line="0" w:lineRule="atLeast"/>
    </w:pPr>
    <w:rPr>
      <w:rFonts w:ascii="黑体" w:eastAsia="黑体"/>
      <w:b w:val="0"/>
    </w:rPr>
  </w:style>
  <w:style w:type="paragraph" w:customStyle="1" w:styleId="affb">
    <w:name w:val="前言标题"/>
    <w:next w:val="afff5"/>
    <w:qFormat/>
    <w:rsid w:val="00354CC2"/>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354CC2"/>
    <w:pPr>
      <w:numPr>
        <w:ilvl w:val="4"/>
        <w:numId w:val="20"/>
      </w:numPr>
      <w:adjustRightInd/>
      <w:spacing w:line="240" w:lineRule="auto"/>
    </w:pPr>
    <w:rPr>
      <w:rFonts w:ascii="宋体" w:hAnsi="宋体"/>
      <w:szCs w:val="24"/>
    </w:rPr>
  </w:style>
  <w:style w:type="paragraph" w:customStyle="1" w:styleId="affffffff9">
    <w:name w:val="实施日期"/>
    <w:basedOn w:val="afffffff3"/>
    <w:qFormat/>
    <w:rsid w:val="00354CC2"/>
    <w:pPr>
      <w:framePr w:hSpace="0" w:wrap="around" w:xAlign="right"/>
      <w:jc w:val="right"/>
    </w:pPr>
  </w:style>
  <w:style w:type="paragraph" w:customStyle="1" w:styleId="a3">
    <w:name w:val="四级无标题条"/>
    <w:basedOn w:val="afff5"/>
    <w:qFormat/>
    <w:rsid w:val="00354CC2"/>
    <w:pPr>
      <w:numPr>
        <w:ilvl w:val="5"/>
        <w:numId w:val="20"/>
      </w:numPr>
      <w:adjustRightInd/>
      <w:spacing w:line="240" w:lineRule="auto"/>
    </w:pPr>
    <w:rPr>
      <w:rFonts w:ascii="宋体" w:hAnsi="宋体"/>
      <w:szCs w:val="24"/>
    </w:rPr>
  </w:style>
  <w:style w:type="paragraph" w:customStyle="1" w:styleId="affffffffa">
    <w:name w:val="文献分类号"/>
    <w:qFormat/>
    <w:rsid w:val="00354CC2"/>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rsid w:val="00354CC2"/>
    <w:pPr>
      <w:jc w:val="both"/>
    </w:pPr>
    <w:rPr>
      <w:rFonts w:ascii="宋体" w:hAnsi="宋体"/>
      <w:sz w:val="21"/>
    </w:rPr>
  </w:style>
  <w:style w:type="paragraph" w:customStyle="1" w:styleId="a4">
    <w:name w:val="五级无标题条"/>
    <w:basedOn w:val="afff5"/>
    <w:qFormat/>
    <w:rsid w:val="00354CC2"/>
    <w:pPr>
      <w:numPr>
        <w:ilvl w:val="6"/>
        <w:numId w:val="20"/>
      </w:numPr>
      <w:adjustRightInd/>
    </w:pPr>
    <w:rPr>
      <w:szCs w:val="24"/>
    </w:rPr>
  </w:style>
  <w:style w:type="paragraph" w:customStyle="1" w:styleId="a0">
    <w:name w:val="一级无标题条"/>
    <w:basedOn w:val="afff5"/>
    <w:qFormat/>
    <w:rsid w:val="00354CC2"/>
    <w:pPr>
      <w:numPr>
        <w:ilvl w:val="2"/>
        <w:numId w:val="20"/>
      </w:numPr>
      <w:adjustRightInd/>
      <w:spacing w:before="10" w:after="10" w:line="240" w:lineRule="auto"/>
    </w:pPr>
    <w:rPr>
      <w:rFonts w:ascii="宋体" w:hAnsi="宋体"/>
      <w:szCs w:val="24"/>
    </w:rPr>
  </w:style>
  <w:style w:type="paragraph" w:customStyle="1" w:styleId="affffffffc">
    <w:name w:val="注:后续"/>
    <w:qFormat/>
    <w:rsid w:val="00354CC2"/>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rsid w:val="00354CC2"/>
    <w:pPr>
      <w:ind w:leftChars="0" w:left="1406" w:firstLineChars="0" w:hanging="499"/>
    </w:pPr>
  </w:style>
  <w:style w:type="paragraph" w:customStyle="1" w:styleId="affffffffe">
    <w:name w:val="标准文件_一级无标题"/>
    <w:basedOn w:val="affd"/>
    <w:qFormat/>
    <w:rsid w:val="00354CC2"/>
    <w:pPr>
      <w:spacing w:beforeLines="0" w:afterLines="0"/>
      <w:outlineLvl w:val="9"/>
    </w:pPr>
    <w:rPr>
      <w:rFonts w:ascii="宋体" w:eastAsia="宋体"/>
    </w:rPr>
  </w:style>
  <w:style w:type="paragraph" w:customStyle="1" w:styleId="afffffffff">
    <w:name w:val="标准文件_五级无标题"/>
    <w:basedOn w:val="afff1"/>
    <w:qFormat/>
    <w:rsid w:val="00354CC2"/>
    <w:pPr>
      <w:spacing w:beforeLines="0" w:afterLines="0"/>
      <w:outlineLvl w:val="9"/>
    </w:pPr>
    <w:rPr>
      <w:rFonts w:ascii="宋体" w:eastAsia="宋体"/>
    </w:rPr>
  </w:style>
  <w:style w:type="paragraph" w:customStyle="1" w:styleId="afffffffff0">
    <w:name w:val="标准文件_三级无标题"/>
    <w:basedOn w:val="afff"/>
    <w:qFormat/>
    <w:rsid w:val="00354CC2"/>
    <w:pPr>
      <w:spacing w:beforeLines="0" w:afterLines="0"/>
      <w:outlineLvl w:val="9"/>
    </w:pPr>
    <w:rPr>
      <w:rFonts w:ascii="宋体" w:eastAsia="宋体"/>
    </w:rPr>
  </w:style>
  <w:style w:type="paragraph" w:customStyle="1" w:styleId="afffffffff1">
    <w:name w:val="标准文件_二级无标题"/>
    <w:basedOn w:val="affe"/>
    <w:qFormat/>
    <w:rsid w:val="00354CC2"/>
    <w:pPr>
      <w:spacing w:beforeLines="0" w:afterLines="0"/>
      <w:outlineLvl w:val="9"/>
    </w:pPr>
    <w:rPr>
      <w:rFonts w:ascii="宋体" w:eastAsia="宋体"/>
    </w:rPr>
  </w:style>
  <w:style w:type="paragraph" w:customStyle="1" w:styleId="afffffffff2">
    <w:name w:val="标准_四级无标题"/>
    <w:basedOn w:val="afff0"/>
    <w:next w:val="afffff5"/>
    <w:qFormat/>
    <w:rsid w:val="00354CC2"/>
    <w:rPr>
      <w:rFonts w:eastAsia="宋体"/>
    </w:rPr>
  </w:style>
  <w:style w:type="paragraph" w:customStyle="1" w:styleId="afffffffff3">
    <w:name w:val="标准文件_四级无标题"/>
    <w:basedOn w:val="afff0"/>
    <w:qFormat/>
    <w:rsid w:val="00354CC2"/>
    <w:pPr>
      <w:spacing w:beforeLines="0" w:afterLines="0"/>
      <w:outlineLvl w:val="9"/>
    </w:pPr>
    <w:rPr>
      <w:rFonts w:ascii="宋体" w:eastAsia="宋体" w:hAnsi="黑体"/>
      <w:szCs w:val="52"/>
    </w:rPr>
  </w:style>
  <w:style w:type="paragraph" w:customStyle="1" w:styleId="aff1">
    <w:name w:val="标准文件_大写罗马数字编号列项"/>
    <w:basedOn w:val="afffff5"/>
    <w:qFormat/>
    <w:rsid w:val="00354CC2"/>
    <w:pPr>
      <w:numPr>
        <w:numId w:val="23"/>
      </w:numPr>
      <w:ind w:firstLineChars="0" w:firstLine="0"/>
    </w:pPr>
    <w:rPr>
      <w:rFonts w:ascii="Times New Roman" w:cs="Arial"/>
      <w:szCs w:val="28"/>
    </w:rPr>
  </w:style>
  <w:style w:type="paragraph" w:customStyle="1" w:styleId="ae">
    <w:name w:val="标准文件_小写罗马数字编号列项"/>
    <w:basedOn w:val="afffff5"/>
    <w:rsid w:val="00354CC2"/>
    <w:pPr>
      <w:numPr>
        <w:numId w:val="24"/>
      </w:numPr>
      <w:ind w:firstLineChars="0" w:firstLine="0"/>
    </w:pPr>
    <w:rPr>
      <w:rFonts w:cs="Arial"/>
      <w:szCs w:val="28"/>
    </w:rPr>
  </w:style>
  <w:style w:type="paragraph" w:customStyle="1" w:styleId="afffffffff4">
    <w:name w:val="标准文件_附录标题"/>
    <w:basedOn w:val="aff3"/>
    <w:qFormat/>
    <w:rsid w:val="00354CC2"/>
    <w:pPr>
      <w:numPr>
        <w:numId w:val="0"/>
      </w:numPr>
      <w:spacing w:after="280"/>
      <w:outlineLvl w:val="9"/>
    </w:pPr>
  </w:style>
  <w:style w:type="paragraph" w:customStyle="1" w:styleId="afffffffff5">
    <w:name w:val="标准文件_二级项"/>
    <w:qFormat/>
    <w:rsid w:val="00354CC2"/>
    <w:rPr>
      <w:rFonts w:ascii="宋体" w:hAnsi="Times New Roman"/>
      <w:sz w:val="21"/>
    </w:rPr>
  </w:style>
  <w:style w:type="paragraph" w:customStyle="1" w:styleId="af3">
    <w:name w:val="标准文件_三级项"/>
    <w:basedOn w:val="afff5"/>
    <w:qFormat/>
    <w:rsid w:val="00354CC2"/>
    <w:pPr>
      <w:numPr>
        <w:ilvl w:val="2"/>
        <w:numId w:val="21"/>
      </w:numPr>
      <w:spacing w:line="-300" w:lineRule="auto"/>
    </w:pPr>
    <w:rPr>
      <w:rFonts w:ascii="Times New Roman" w:hAnsi="Times New Roman"/>
    </w:rPr>
  </w:style>
  <w:style w:type="paragraph" w:customStyle="1" w:styleId="affa">
    <w:name w:val="图表脚注说明"/>
    <w:basedOn w:val="afff5"/>
    <w:next w:val="afffff5"/>
    <w:qFormat/>
    <w:rsid w:val="00354CC2"/>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354CC2"/>
    <w:pPr>
      <w:numPr>
        <w:numId w:val="13"/>
      </w:numPr>
      <w:jc w:val="both"/>
    </w:pPr>
    <w:rPr>
      <w:rFonts w:ascii="宋体" w:hAnsi="Times New Roman"/>
      <w:sz w:val="21"/>
    </w:rPr>
  </w:style>
  <w:style w:type="paragraph" w:customStyle="1" w:styleId="afffffffff6">
    <w:name w:val="标准文件_索引字母"/>
    <w:next w:val="afffff5"/>
    <w:qFormat/>
    <w:rsid w:val="00354CC2"/>
    <w:pPr>
      <w:jc w:val="center"/>
    </w:pPr>
    <w:rPr>
      <w:rFonts w:ascii="宋体" w:eastAsia="Times New Roman" w:hAnsi="宋体"/>
      <w:b/>
      <w:kern w:val="2"/>
      <w:sz w:val="21"/>
    </w:rPr>
  </w:style>
  <w:style w:type="paragraph" w:customStyle="1" w:styleId="afffffffff7">
    <w:name w:val="标准文件_附录前"/>
    <w:next w:val="afffff5"/>
    <w:qFormat/>
    <w:rsid w:val="00354CC2"/>
    <w:pPr>
      <w:spacing w:line="20" w:lineRule="atLeast"/>
      <w:ind w:firstLine="200"/>
    </w:pPr>
    <w:rPr>
      <w:rFonts w:ascii="宋体" w:hAnsi="宋体"/>
      <w:kern w:val="2"/>
      <w:sz w:val="10"/>
    </w:rPr>
  </w:style>
  <w:style w:type="paragraph" w:customStyle="1" w:styleId="afffffffff8">
    <w:name w:val="标准文件_正文标准名称"/>
    <w:qFormat/>
    <w:rsid w:val="00354CC2"/>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rsid w:val="00354CC2"/>
    <w:pPr>
      <w:ind w:firstLineChars="0" w:firstLine="0"/>
      <w:jc w:val="center"/>
    </w:pPr>
    <w:rPr>
      <w:sz w:val="18"/>
    </w:rPr>
  </w:style>
  <w:style w:type="paragraph" w:customStyle="1" w:styleId="afff2">
    <w:name w:val="标准文件_注："/>
    <w:next w:val="afffff5"/>
    <w:rsid w:val="00354CC2"/>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354CC2"/>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rsid w:val="00354CC2"/>
    <w:pPr>
      <w:widowControl w:val="0"/>
      <w:numPr>
        <w:numId w:val="28"/>
      </w:numPr>
      <w:jc w:val="both"/>
    </w:pPr>
    <w:rPr>
      <w:rFonts w:ascii="宋体" w:hAnsi="Times New Roman"/>
      <w:sz w:val="18"/>
      <w:szCs w:val="18"/>
    </w:rPr>
  </w:style>
  <w:style w:type="paragraph" w:customStyle="1" w:styleId="afffffffffa">
    <w:name w:val="标准文件_示例内容"/>
    <w:basedOn w:val="afffff5"/>
    <w:qFormat/>
    <w:rsid w:val="00354CC2"/>
    <w:pPr>
      <w:ind w:firstLine="420"/>
    </w:pPr>
    <w:rPr>
      <w:sz w:val="18"/>
    </w:rPr>
  </w:style>
  <w:style w:type="paragraph" w:customStyle="1" w:styleId="afa">
    <w:name w:val="标准文件_示例×："/>
    <w:basedOn w:val="afff5"/>
    <w:next w:val="afffffffffa"/>
    <w:qFormat/>
    <w:rsid w:val="00354CC2"/>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sid w:val="00354CC2"/>
    <w:rPr>
      <w:rFonts w:ascii="宋体" w:hAnsi="Times New Roman"/>
      <w:sz w:val="21"/>
    </w:rPr>
  </w:style>
  <w:style w:type="paragraph" w:customStyle="1" w:styleId="afffffffffb">
    <w:name w:val="标准文件_表格续"/>
    <w:basedOn w:val="afffff5"/>
    <w:next w:val="afffff5"/>
    <w:qFormat/>
    <w:rsid w:val="00354CC2"/>
    <w:pPr>
      <w:jc w:val="center"/>
    </w:pPr>
    <w:rPr>
      <w:rFonts w:ascii="黑体" w:eastAsia="黑体" w:hAnsi="黑体"/>
    </w:rPr>
  </w:style>
  <w:style w:type="character" w:styleId="afffffffffc">
    <w:name w:val="Placeholder Text"/>
    <w:basedOn w:val="afff6"/>
    <w:uiPriority w:val="99"/>
    <w:semiHidden/>
    <w:rsid w:val="00354CC2"/>
    <w:rPr>
      <w:color w:val="808080"/>
    </w:rPr>
  </w:style>
  <w:style w:type="paragraph" w:customStyle="1" w:styleId="2">
    <w:name w:val="标准文件_二级项2"/>
    <w:basedOn w:val="afffff5"/>
    <w:qFormat/>
    <w:rsid w:val="00354CC2"/>
    <w:pPr>
      <w:numPr>
        <w:ilvl w:val="1"/>
        <w:numId w:val="21"/>
      </w:numPr>
      <w:ind w:firstLineChars="0" w:firstLine="0"/>
    </w:pPr>
  </w:style>
  <w:style w:type="paragraph" w:customStyle="1" w:styleId="21">
    <w:name w:val="标准文件_三级项2"/>
    <w:basedOn w:val="afffff5"/>
    <w:qFormat/>
    <w:rsid w:val="00354CC2"/>
    <w:pPr>
      <w:numPr>
        <w:numId w:val="30"/>
      </w:numPr>
      <w:spacing w:line="300" w:lineRule="exact"/>
      <w:ind w:firstLineChars="0"/>
    </w:pPr>
    <w:rPr>
      <w:rFonts w:ascii="Times New Roman"/>
    </w:rPr>
  </w:style>
  <w:style w:type="paragraph" w:customStyle="1" w:styleId="20">
    <w:name w:val="标准文件_一级项2"/>
    <w:basedOn w:val="afffff5"/>
    <w:qFormat/>
    <w:rsid w:val="00354CC2"/>
    <w:pPr>
      <w:numPr>
        <w:numId w:val="31"/>
      </w:numPr>
      <w:spacing w:line="300" w:lineRule="exact"/>
      <w:ind w:firstLineChars="0"/>
    </w:pPr>
    <w:rPr>
      <w:rFonts w:ascii="Times New Roman"/>
    </w:rPr>
  </w:style>
  <w:style w:type="paragraph" w:customStyle="1" w:styleId="afffffffffd">
    <w:name w:val="标准文件_提示"/>
    <w:basedOn w:val="afffff5"/>
    <w:next w:val="afffff5"/>
    <w:qFormat/>
    <w:rsid w:val="00354CC2"/>
    <w:pPr>
      <w:ind w:firstLine="420"/>
    </w:pPr>
    <w:rPr>
      <w:rFonts w:ascii="黑体" w:eastAsia="黑体"/>
    </w:rPr>
  </w:style>
  <w:style w:type="character" w:customStyle="1" w:styleId="afffffffffe">
    <w:name w:val="标准文件_来源"/>
    <w:basedOn w:val="afff6"/>
    <w:uiPriority w:val="1"/>
    <w:qFormat/>
    <w:rsid w:val="00354CC2"/>
    <w:rPr>
      <w:rFonts w:eastAsia="宋体"/>
      <w:sz w:val="21"/>
    </w:rPr>
  </w:style>
  <w:style w:type="paragraph" w:customStyle="1" w:styleId="affffffffff">
    <w:name w:val="标准文件_图表说明"/>
    <w:qFormat/>
    <w:rsid w:val="00354CC2"/>
    <w:pPr>
      <w:spacing w:line="276" w:lineRule="auto"/>
      <w:ind w:firstLine="420"/>
    </w:pPr>
    <w:rPr>
      <w:rFonts w:ascii="宋体" w:hAnsi="宋体"/>
      <w:kern w:val="2"/>
      <w:sz w:val="18"/>
    </w:rPr>
  </w:style>
  <w:style w:type="paragraph" w:customStyle="1" w:styleId="affffffffff0">
    <w:name w:val="其他发布日期"/>
    <w:basedOn w:val="afffffff3"/>
    <w:rsid w:val="00354CC2"/>
    <w:pPr>
      <w:framePr w:w="3997" w:h="471" w:hRule="exact" w:hSpace="0" w:vSpace="181" w:wrap="around" w:vAnchor="page" w:hAnchor="page" w:x="1419" w:y="14097"/>
    </w:pPr>
  </w:style>
  <w:style w:type="paragraph" w:customStyle="1" w:styleId="affffffffff1">
    <w:name w:val="其他实施日期"/>
    <w:basedOn w:val="affffffff9"/>
    <w:qFormat/>
    <w:rsid w:val="00354CC2"/>
    <w:pPr>
      <w:framePr w:w="3997" w:h="471" w:hRule="exact" w:vSpace="181" w:wrap="around" w:vAnchor="page" w:hAnchor="page" w:x="7089" w:y="14097"/>
    </w:pPr>
  </w:style>
  <w:style w:type="paragraph" w:customStyle="1" w:styleId="affffffffff2">
    <w:name w:val="标准文件_文件编号"/>
    <w:basedOn w:val="afffff5"/>
    <w:qFormat/>
    <w:rsid w:val="00354CC2"/>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354CC2"/>
    <w:pPr>
      <w:framePr w:wrap="auto"/>
      <w:spacing w:before="57"/>
    </w:pPr>
    <w:rPr>
      <w:sz w:val="21"/>
    </w:rPr>
  </w:style>
  <w:style w:type="paragraph" w:customStyle="1" w:styleId="affffffffff4">
    <w:name w:val="标准文件_文件名称"/>
    <w:basedOn w:val="afffff5"/>
    <w:next w:val="afffff5"/>
    <w:qFormat/>
    <w:rsid w:val="00354CC2"/>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rsid w:val="00354CC2"/>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rsid w:val="00354CC2"/>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rsid w:val="00354CC2"/>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rsid w:val="00354CC2"/>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rsid w:val="00354CC2"/>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rsid w:val="00354CC2"/>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rsid w:val="00354CC2"/>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rsid w:val="00354CC2"/>
    <w:pPr>
      <w:ind w:left="811" w:firstLineChars="0" w:firstLine="0"/>
    </w:pPr>
    <w:rPr>
      <w:sz w:val="18"/>
    </w:rPr>
  </w:style>
  <w:style w:type="paragraph" w:customStyle="1" w:styleId="X">
    <w:name w:val="标准文件_注X后"/>
    <w:basedOn w:val="afffff5"/>
    <w:qFormat/>
    <w:rsid w:val="00354CC2"/>
    <w:pPr>
      <w:ind w:left="811" w:firstLineChars="0" w:firstLine="0"/>
    </w:pPr>
    <w:rPr>
      <w:sz w:val="18"/>
    </w:rPr>
  </w:style>
  <w:style w:type="paragraph" w:customStyle="1" w:styleId="affffffffff6">
    <w:name w:val="标准文件_示例后"/>
    <w:basedOn w:val="afffff5"/>
    <w:qFormat/>
    <w:rsid w:val="00354CC2"/>
    <w:pPr>
      <w:ind w:left="964" w:firstLineChars="0" w:firstLine="0"/>
    </w:pPr>
    <w:rPr>
      <w:sz w:val="18"/>
    </w:rPr>
  </w:style>
  <w:style w:type="paragraph" w:customStyle="1" w:styleId="X0">
    <w:name w:val="标准文件_示例X后"/>
    <w:basedOn w:val="afffff5"/>
    <w:link w:val="X1"/>
    <w:qFormat/>
    <w:rsid w:val="00354CC2"/>
    <w:pPr>
      <w:ind w:left="1049" w:firstLineChars="0" w:firstLine="0"/>
    </w:pPr>
    <w:rPr>
      <w:sz w:val="18"/>
    </w:rPr>
  </w:style>
  <w:style w:type="character" w:customStyle="1" w:styleId="X1">
    <w:name w:val="标准文件_示例X后 字符"/>
    <w:basedOn w:val="Char"/>
    <w:link w:val="X0"/>
    <w:qFormat/>
    <w:rsid w:val="00354CC2"/>
    <w:rPr>
      <w:rFonts w:ascii="宋体" w:hAnsi="Times New Roman"/>
      <w:sz w:val="18"/>
    </w:rPr>
  </w:style>
  <w:style w:type="paragraph" w:customStyle="1" w:styleId="affffffffff7">
    <w:name w:val="标准文件_索引项"/>
    <w:basedOn w:val="afffff5"/>
    <w:next w:val="afffff5"/>
    <w:qFormat/>
    <w:rsid w:val="00354CC2"/>
    <w:pPr>
      <w:tabs>
        <w:tab w:val="right" w:leader="dot" w:pos="9356"/>
      </w:tabs>
      <w:ind w:left="210" w:firstLineChars="0" w:hanging="210"/>
      <w:jc w:val="left"/>
    </w:pPr>
  </w:style>
  <w:style w:type="paragraph" w:customStyle="1" w:styleId="affffffffff8">
    <w:name w:val="标准文件_附录一级无标题"/>
    <w:basedOn w:val="aff4"/>
    <w:qFormat/>
    <w:rsid w:val="00354CC2"/>
    <w:pPr>
      <w:spacing w:beforeLines="0" w:afterLines="0" w:line="276" w:lineRule="auto"/>
      <w:outlineLvl w:val="9"/>
    </w:pPr>
    <w:rPr>
      <w:rFonts w:ascii="宋体" w:eastAsia="宋体"/>
    </w:rPr>
  </w:style>
  <w:style w:type="paragraph" w:customStyle="1" w:styleId="affffffffff9">
    <w:name w:val="标准文件_附录二级无标题"/>
    <w:basedOn w:val="aff5"/>
    <w:rsid w:val="00354CC2"/>
    <w:pPr>
      <w:spacing w:beforeLines="0" w:afterLines="0" w:line="276" w:lineRule="auto"/>
      <w:outlineLvl w:val="9"/>
    </w:pPr>
    <w:rPr>
      <w:rFonts w:ascii="宋体" w:eastAsia="宋体"/>
    </w:rPr>
  </w:style>
  <w:style w:type="paragraph" w:customStyle="1" w:styleId="affffffffffa">
    <w:name w:val="标准文件_附录三级无标题"/>
    <w:basedOn w:val="aff6"/>
    <w:qFormat/>
    <w:rsid w:val="00354CC2"/>
    <w:pPr>
      <w:spacing w:beforeLines="0" w:afterLines="0" w:line="276" w:lineRule="auto"/>
      <w:outlineLvl w:val="9"/>
    </w:pPr>
    <w:rPr>
      <w:rFonts w:ascii="宋体" w:eastAsia="宋体"/>
    </w:rPr>
  </w:style>
  <w:style w:type="paragraph" w:customStyle="1" w:styleId="affffffffffb">
    <w:name w:val="标准文件_附录四级无标题"/>
    <w:basedOn w:val="aff7"/>
    <w:qFormat/>
    <w:rsid w:val="00354CC2"/>
    <w:pPr>
      <w:spacing w:beforeLines="0" w:afterLines="0" w:line="276" w:lineRule="auto"/>
      <w:outlineLvl w:val="9"/>
    </w:pPr>
    <w:rPr>
      <w:rFonts w:ascii="宋体" w:eastAsia="宋体"/>
    </w:rPr>
  </w:style>
  <w:style w:type="paragraph" w:customStyle="1" w:styleId="affffffffffc">
    <w:name w:val="标准文件_附录五级无标题"/>
    <w:basedOn w:val="aff8"/>
    <w:qFormat/>
    <w:rsid w:val="00354CC2"/>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rsid w:val="00354CC2"/>
    <w:pPr>
      <w:spacing w:beforeLines="0" w:afterLines="0" w:line="276" w:lineRule="auto"/>
    </w:pPr>
    <w:rPr>
      <w:rFonts w:ascii="宋体" w:eastAsia="宋体"/>
    </w:rPr>
  </w:style>
  <w:style w:type="paragraph" w:customStyle="1" w:styleId="affffffffffe">
    <w:name w:val="标准文件_引言二级无标题"/>
    <w:basedOn w:val="a8"/>
    <w:next w:val="afffff5"/>
    <w:qFormat/>
    <w:rsid w:val="00354CC2"/>
    <w:pPr>
      <w:spacing w:beforeLines="0" w:afterLines="0" w:line="276" w:lineRule="auto"/>
    </w:pPr>
    <w:rPr>
      <w:rFonts w:ascii="宋体" w:eastAsia="宋体"/>
    </w:rPr>
  </w:style>
  <w:style w:type="paragraph" w:customStyle="1" w:styleId="afffffffffff">
    <w:name w:val="标准文件_引言三级无标题"/>
    <w:basedOn w:val="a9"/>
    <w:qFormat/>
    <w:rsid w:val="00354CC2"/>
    <w:pPr>
      <w:spacing w:beforeLines="0" w:afterLines="0" w:line="276" w:lineRule="auto"/>
    </w:pPr>
    <w:rPr>
      <w:rFonts w:ascii="宋体" w:eastAsia="宋体"/>
    </w:rPr>
  </w:style>
  <w:style w:type="paragraph" w:customStyle="1" w:styleId="afffffffffff0">
    <w:name w:val="标准文件_引言四级无标题"/>
    <w:basedOn w:val="aa"/>
    <w:next w:val="afffff5"/>
    <w:qFormat/>
    <w:rsid w:val="00354CC2"/>
    <w:pPr>
      <w:spacing w:beforeLines="0" w:afterLines="0" w:line="276" w:lineRule="auto"/>
    </w:pPr>
    <w:rPr>
      <w:rFonts w:ascii="宋体" w:eastAsia="宋体"/>
    </w:rPr>
  </w:style>
  <w:style w:type="paragraph" w:customStyle="1" w:styleId="afffffffffff1">
    <w:name w:val="标准文件_引言五级无标题"/>
    <w:basedOn w:val="ab"/>
    <w:next w:val="afffff5"/>
    <w:qFormat/>
    <w:rsid w:val="00354CC2"/>
    <w:pPr>
      <w:spacing w:beforeLines="0" w:afterLines="0" w:line="276" w:lineRule="auto"/>
    </w:pPr>
    <w:rPr>
      <w:rFonts w:ascii="宋体" w:eastAsia="宋体"/>
    </w:rPr>
  </w:style>
  <w:style w:type="paragraph" w:customStyle="1" w:styleId="afffffffffff2">
    <w:name w:val="标准文件_索引标题"/>
    <w:basedOn w:val="afffffc"/>
    <w:next w:val="afffff5"/>
    <w:qFormat/>
    <w:rsid w:val="00354CC2"/>
    <w:rPr>
      <w:rFonts w:hAnsi="黑体"/>
    </w:rPr>
  </w:style>
  <w:style w:type="paragraph" w:customStyle="1" w:styleId="afffffffffff3">
    <w:name w:val="标准文件_脚注内容"/>
    <w:basedOn w:val="afffff5"/>
    <w:qFormat/>
    <w:rsid w:val="00354CC2"/>
    <w:pPr>
      <w:ind w:leftChars="200" w:left="400" w:hangingChars="200" w:hanging="200"/>
    </w:pPr>
    <w:rPr>
      <w:sz w:val="15"/>
    </w:rPr>
  </w:style>
  <w:style w:type="paragraph" w:customStyle="1" w:styleId="afffffffffff4">
    <w:name w:val="标准文件_术语条一"/>
    <w:basedOn w:val="affffffffe"/>
    <w:next w:val="afffff5"/>
    <w:qFormat/>
    <w:rsid w:val="00354CC2"/>
  </w:style>
  <w:style w:type="paragraph" w:customStyle="1" w:styleId="afffffffffff5">
    <w:name w:val="标准文件_术语条二"/>
    <w:basedOn w:val="afffffffff1"/>
    <w:next w:val="afffff5"/>
    <w:qFormat/>
    <w:rsid w:val="00354CC2"/>
  </w:style>
  <w:style w:type="paragraph" w:customStyle="1" w:styleId="afffffffffff6">
    <w:name w:val="标准文件_术语条三"/>
    <w:basedOn w:val="afffffffff0"/>
    <w:next w:val="afffff5"/>
    <w:qFormat/>
    <w:rsid w:val="00354CC2"/>
  </w:style>
  <w:style w:type="paragraph" w:customStyle="1" w:styleId="afffffffffff7">
    <w:name w:val="标准文件_术语条四"/>
    <w:basedOn w:val="afffffffff3"/>
    <w:next w:val="afffff5"/>
    <w:qFormat/>
    <w:rsid w:val="00354CC2"/>
  </w:style>
  <w:style w:type="paragraph" w:customStyle="1" w:styleId="afffffffffff8">
    <w:name w:val="标准文件_术语条五"/>
    <w:basedOn w:val="afffffffff"/>
    <w:next w:val="afffff5"/>
    <w:qFormat/>
    <w:rsid w:val="00354CC2"/>
  </w:style>
  <w:style w:type="paragraph" w:customStyle="1" w:styleId="Default">
    <w:name w:val="Default"/>
    <w:qFormat/>
    <w:rsid w:val="00354CC2"/>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sid w:val="00354CC2"/>
    <w:rPr>
      <w:rFonts w:ascii="黑体" w:eastAsia="黑体"/>
      <w:spacing w:val="85"/>
      <w:w w:val="100"/>
      <w:position w:val="3"/>
      <w:sz w:val="28"/>
      <w:szCs w:val="28"/>
    </w:rPr>
  </w:style>
  <w:style w:type="character" w:styleId="afffffffffffa">
    <w:name w:val="annotation reference"/>
    <w:basedOn w:val="afff6"/>
    <w:uiPriority w:val="99"/>
    <w:semiHidden/>
    <w:unhideWhenUsed/>
    <w:rsid w:val="005F5C70"/>
    <w:rPr>
      <w:sz w:val="21"/>
      <w:szCs w:val="21"/>
    </w:rPr>
  </w:style>
  <w:style w:type="paragraph" w:styleId="afffffffffffb">
    <w:name w:val="annotation text"/>
    <w:basedOn w:val="afff5"/>
    <w:link w:val="afffffffffffc"/>
    <w:uiPriority w:val="99"/>
    <w:semiHidden/>
    <w:unhideWhenUsed/>
    <w:rsid w:val="005F5C70"/>
    <w:pPr>
      <w:jc w:val="left"/>
    </w:pPr>
  </w:style>
  <w:style w:type="character" w:customStyle="1" w:styleId="afffffffffffc">
    <w:name w:val="批注文字 字符"/>
    <w:basedOn w:val="afff6"/>
    <w:link w:val="afffffffffffb"/>
    <w:uiPriority w:val="99"/>
    <w:semiHidden/>
    <w:rsid w:val="005F5C70"/>
    <w:rPr>
      <w:kern w:val="2"/>
      <w:sz w:val="21"/>
      <w:szCs w:val="21"/>
    </w:rPr>
  </w:style>
  <w:style w:type="paragraph" w:styleId="afffffffffffd">
    <w:name w:val="annotation subject"/>
    <w:basedOn w:val="afffffffffffb"/>
    <w:next w:val="afffffffffffb"/>
    <w:link w:val="afffffffffffe"/>
    <w:uiPriority w:val="99"/>
    <w:semiHidden/>
    <w:unhideWhenUsed/>
    <w:rsid w:val="005F5C70"/>
    <w:rPr>
      <w:b/>
      <w:bCs/>
    </w:rPr>
  </w:style>
  <w:style w:type="character" w:customStyle="1" w:styleId="afffffffffffe">
    <w:name w:val="批注主题 字符"/>
    <w:basedOn w:val="afffffffffffc"/>
    <w:link w:val="afffffffffffd"/>
    <w:uiPriority w:val="99"/>
    <w:semiHidden/>
    <w:rsid w:val="005F5C70"/>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9F75E6FB4204BFFB9BA38513CC4155F"/>
        <w:category>
          <w:name w:val="常规"/>
          <w:gallery w:val="placeholder"/>
        </w:category>
        <w:types>
          <w:type w:val="bbPlcHdr"/>
        </w:types>
        <w:behaviors>
          <w:behavior w:val="content"/>
        </w:behaviors>
        <w:guid w:val="{F4519F12-2469-4423-A797-9470C388D27E}"/>
      </w:docPartPr>
      <w:docPartBody>
        <w:p w:rsidR="00120B96" w:rsidRDefault="00B0223E">
          <w:pPr>
            <w:pStyle w:val="69F75E6FB4204BFFB9BA38513CC4155F"/>
          </w:pPr>
          <w:r>
            <w:rPr>
              <w:rStyle w:val="a3"/>
              <w:rFonts w:hint="eastAsia"/>
            </w:rPr>
            <w:t>单击或点击此处输入文字。</w:t>
          </w:r>
        </w:p>
      </w:docPartBody>
    </w:docPart>
    <w:docPart>
      <w:docPartPr>
        <w:name w:val="3F1C099356A74EB885A7BEFEA78D7F39"/>
        <w:category>
          <w:name w:val="常规"/>
          <w:gallery w:val="placeholder"/>
        </w:category>
        <w:types>
          <w:type w:val="bbPlcHdr"/>
        </w:types>
        <w:behaviors>
          <w:behavior w:val="content"/>
        </w:behaviors>
        <w:guid w:val="{6D9904F0-B40E-4B35-9ADA-20F2AA3D7888}"/>
      </w:docPartPr>
      <w:docPartBody>
        <w:p w:rsidR="00120B96" w:rsidRDefault="00B0223E">
          <w:pPr>
            <w:pStyle w:val="3F1C099356A74EB885A7BEFEA78D7F39"/>
          </w:pPr>
          <w:r>
            <w:rPr>
              <w:rStyle w:val="a3"/>
              <w:rFonts w:hint="eastAsia"/>
            </w:rPr>
            <w:t>选择一项。</w:t>
          </w:r>
        </w:p>
      </w:docPartBody>
    </w:docPart>
    <w:docPart>
      <w:docPartPr>
        <w:name w:val="94C3DAC2852045A9965BB4471A9D33FD"/>
        <w:category>
          <w:name w:val="常规"/>
          <w:gallery w:val="placeholder"/>
        </w:category>
        <w:types>
          <w:type w:val="bbPlcHdr"/>
        </w:types>
        <w:behaviors>
          <w:behavior w:val="content"/>
        </w:behaviors>
        <w:guid w:val="{AADED898-4343-4FB2-84F8-D5F8F5DBC207}"/>
      </w:docPartPr>
      <w:docPartBody>
        <w:p w:rsidR="00120B96" w:rsidRDefault="00B0223E">
          <w:pPr>
            <w:pStyle w:val="94C3DAC2852045A9965BB4471A9D33F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01E3C"/>
    <w:rsid w:val="00120B96"/>
    <w:rsid w:val="001C3DA4"/>
    <w:rsid w:val="002315AD"/>
    <w:rsid w:val="005F2448"/>
    <w:rsid w:val="0062247B"/>
    <w:rsid w:val="00633021"/>
    <w:rsid w:val="007108B0"/>
    <w:rsid w:val="007D4993"/>
    <w:rsid w:val="008A5AA8"/>
    <w:rsid w:val="00A13895"/>
    <w:rsid w:val="00B0223E"/>
    <w:rsid w:val="00F01E3C"/>
    <w:rsid w:val="00FE1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247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2247B"/>
    <w:rPr>
      <w:color w:val="808080"/>
    </w:rPr>
  </w:style>
  <w:style w:type="paragraph" w:customStyle="1" w:styleId="69F75E6FB4204BFFB9BA38513CC4155F">
    <w:name w:val="69F75E6FB4204BFFB9BA38513CC4155F"/>
    <w:rsid w:val="0062247B"/>
    <w:pPr>
      <w:widowControl w:val="0"/>
      <w:jc w:val="both"/>
    </w:pPr>
    <w:rPr>
      <w:kern w:val="2"/>
      <w:sz w:val="21"/>
      <w:szCs w:val="22"/>
    </w:rPr>
  </w:style>
  <w:style w:type="paragraph" w:customStyle="1" w:styleId="3F1C099356A74EB885A7BEFEA78D7F39">
    <w:name w:val="3F1C099356A74EB885A7BEFEA78D7F39"/>
    <w:rsid w:val="0062247B"/>
    <w:pPr>
      <w:widowControl w:val="0"/>
      <w:jc w:val="both"/>
    </w:pPr>
    <w:rPr>
      <w:kern w:val="2"/>
      <w:sz w:val="21"/>
      <w:szCs w:val="22"/>
    </w:rPr>
  </w:style>
  <w:style w:type="paragraph" w:customStyle="1" w:styleId="94C3DAC2852045A9965BB4471A9D33FD">
    <w:name w:val="94C3DAC2852045A9965BB4471A9D33FD"/>
    <w:rsid w:val="0062247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01AE32-FA5F-49D7-A452-EC0AE52FC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70</TotalTime>
  <Pages>9</Pages>
  <Words>622</Words>
  <Characters>3552</Characters>
  <Application>Microsoft Office Word</Application>
  <DocSecurity>0</DocSecurity>
  <Lines>29</Lines>
  <Paragraphs>8</Paragraphs>
  <ScaleCrop>false</ScaleCrop>
  <Company>PCMI</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60</cp:revision>
  <cp:lastPrinted>2021-02-02T08:22:00Z</cp:lastPrinted>
  <dcterms:created xsi:type="dcterms:W3CDTF">2022-06-20T03:49:00Z</dcterms:created>
  <dcterms:modified xsi:type="dcterms:W3CDTF">2022-06-29T06:42:00Z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2052-11.1.0.11744</vt:lpwstr>
  </property>
  <property fmtid="{D5CDD505-2E9C-101B-9397-08002B2CF9AE}" pid="16" name="ICV">
    <vt:lpwstr>D765659DE20143EE8DA2D4960AA431CD</vt:lpwstr>
  </property>
</Properties>
</file>